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2">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3">
      <w:pPr>
        <w:spacing w:after="12" w:line="259" w:lineRule="auto"/>
        <w:ind w:left="446" w:firstLine="0"/>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2622251</wp:posOffset>
            </wp:positionH>
            <wp:positionV relativeFrom="paragraph">
              <wp:posOffset>189091</wp:posOffset>
            </wp:positionV>
            <wp:extent cx="1010529" cy="1268410"/>
            <wp:effectExtent b="0" l="0" r="0" t="0"/>
            <wp:wrapNone/>
            <wp:docPr id="2140919322" name="image2.png"/>
            <a:graphic>
              <a:graphicData uri="http://schemas.openxmlformats.org/drawingml/2006/picture">
                <pic:pic>
                  <pic:nvPicPr>
                    <pic:cNvPr id="0" name="image2.png"/>
                    <pic:cNvPicPr preferRelativeResize="0"/>
                  </pic:nvPicPr>
                  <pic:blipFill>
                    <a:blip r:embed="rId7"/>
                    <a:srcRect b="27550" l="26775" r="28964" t="14260"/>
                    <a:stretch>
                      <a:fillRect/>
                    </a:stretch>
                  </pic:blipFill>
                  <pic:spPr>
                    <a:xfrm>
                      <a:off x="0" y="0"/>
                      <a:ext cx="1010529" cy="1268410"/>
                    </a:xfrm>
                    <a:prstGeom prst="rect"/>
                    <a:ln/>
                  </pic:spPr>
                </pic:pic>
              </a:graphicData>
            </a:graphic>
          </wp:anchor>
        </w:drawing>
      </w:r>
    </w:p>
    <w:p w:rsidR="00000000" w:rsidDel="00000000" w:rsidP="00000000" w:rsidRDefault="00000000" w:rsidRPr="00000000" w14:paraId="00000004">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5">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6">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7">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8">
      <w:pPr>
        <w:spacing w:line="259" w:lineRule="auto"/>
        <w:ind w:left="446"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9">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A">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B">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C">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0D">
      <w:pPr>
        <w:spacing w:line="259" w:lineRule="auto"/>
        <w:ind w:left="446" w:firstLine="0"/>
        <w:rPr>
          <w:rFonts w:ascii="Calibri" w:cs="Calibri" w:eastAsia="Calibri" w:hAnsi="Calibri"/>
          <w:color w:val="000000"/>
          <w:sz w:val="22"/>
          <w:szCs w:val="22"/>
        </w:rPr>
      </w:pPr>
      <w:r w:rsidDel="00000000" w:rsidR="00000000" w:rsidRPr="00000000">
        <w:rPr>
          <w:rtl w:val="0"/>
        </w:rPr>
      </w:r>
    </w:p>
    <w:tbl>
      <w:tblPr>
        <w:tblStyle w:val="Table1"/>
        <w:tblpPr w:leftFromText="141" w:rightFromText="141" w:topFromText="0" w:bottomFromText="0" w:vertAnchor="text" w:horzAnchor="text" w:tblpX="-111.00000000000091" w:tblpY="33"/>
        <w:tblW w:w="10591.000000000002" w:type="dxa"/>
        <w:jc w:val="left"/>
        <w:tblLayout w:type="fixed"/>
        <w:tblLook w:val="0400"/>
      </w:tblPr>
      <w:tblGrid>
        <w:gridCol w:w="2634"/>
        <w:gridCol w:w="2313"/>
        <w:gridCol w:w="818"/>
        <w:gridCol w:w="3292"/>
        <w:gridCol w:w="1534"/>
        <w:tblGridChange w:id="0">
          <w:tblGrid>
            <w:gridCol w:w="2634"/>
            <w:gridCol w:w="2313"/>
            <w:gridCol w:w="818"/>
            <w:gridCol w:w="3292"/>
            <w:gridCol w:w="1534"/>
          </w:tblGrid>
        </w:tblGridChange>
      </w:tblGrid>
      <w:tr>
        <w:trPr>
          <w:cantSplit w:val="0"/>
          <w:trHeight w:val="412" w:hRule="atLeast"/>
          <w:tblHeader w:val="0"/>
        </w:trPr>
        <w:tc>
          <w:tcPr>
            <w:gridSpan w:val="5"/>
            <w:tcBorders>
              <w:top w:color="000000" w:space="0" w:sz="12" w:val="single"/>
              <w:left w:color="000000" w:space="0" w:sz="12" w:val="single"/>
              <w:bottom w:color="000000" w:space="0" w:sz="12" w:val="single"/>
              <w:right w:color="000000" w:space="0" w:sz="12" w:val="single"/>
            </w:tcBorders>
            <w:shd w:fill="65bfb2" w:val="clear"/>
          </w:tcPr>
          <w:p w:rsidR="00000000" w:rsidDel="00000000" w:rsidP="00000000" w:rsidRDefault="00000000" w:rsidRPr="00000000" w14:paraId="0000000E">
            <w:pPr>
              <w:spacing w:line="259" w:lineRule="auto"/>
              <w:ind w:right="18"/>
              <w:jc w:val="center"/>
              <w:rPr>
                <w:rFonts w:ascii="Calibri" w:cs="Calibri" w:eastAsia="Calibri" w:hAnsi="Calibri"/>
                <w:color w:val="000000"/>
                <w:sz w:val="22"/>
                <w:szCs w:val="22"/>
              </w:rPr>
            </w:pPr>
            <w:bookmarkStart w:colFirst="0" w:colLast="0" w:name="_heading=h.gjdgxs" w:id="0"/>
            <w:bookmarkEnd w:id="0"/>
            <w:r w:rsidDel="00000000" w:rsidR="00000000" w:rsidRPr="00000000">
              <w:rPr>
                <w:rFonts w:ascii="Calibri" w:cs="Calibri" w:eastAsia="Calibri" w:hAnsi="Calibri"/>
                <w:b w:val="1"/>
                <w:color w:val="000000"/>
                <w:sz w:val="22"/>
                <w:szCs w:val="22"/>
                <w:rtl w:val="0"/>
              </w:rPr>
              <w:t xml:space="preserve">CODEDU’s Teachers’ Training Curriculum</w:t>
            </w:r>
            <w:r w:rsidDel="00000000" w:rsidR="00000000" w:rsidRPr="00000000">
              <w:rPr>
                <w:rtl w:val="0"/>
              </w:rPr>
            </w:r>
          </w:p>
        </w:tc>
      </w:tr>
      <w:tr>
        <w:trPr>
          <w:cantSplit w:val="0"/>
          <w:trHeight w:val="412" w:hRule="atLeast"/>
          <w:tblHeader w:val="0"/>
        </w:trPr>
        <w:tc>
          <w:tcPr>
            <w:gridSpan w:val="5"/>
            <w:tcBorders>
              <w:top w:color="000000" w:space="0" w:sz="12" w:val="single"/>
              <w:left w:color="000000" w:space="0" w:sz="12" w:val="single"/>
              <w:bottom w:color="000000" w:space="0" w:sz="12" w:val="single"/>
              <w:right w:color="000000" w:space="0" w:sz="12" w:val="single"/>
            </w:tcBorders>
            <w:shd w:fill="65bfb2" w:val="cle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59" w:lineRule="auto"/>
              <w:ind w:right="18"/>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Section 7: </w:t>
            </w:r>
            <w:r w:rsidDel="00000000" w:rsidR="00000000" w:rsidRPr="00000000">
              <w:rPr>
                <w:rtl w:val="0"/>
              </w:rPr>
              <w:t xml:space="preserve"> </w:t>
            </w:r>
            <w:r w:rsidDel="00000000" w:rsidR="00000000" w:rsidRPr="00000000">
              <w:rPr>
                <w:rFonts w:ascii="Calibri" w:cs="Calibri" w:eastAsia="Calibri" w:hAnsi="Calibri"/>
                <w:b w:val="1"/>
                <w:color w:val="000000"/>
                <w:sz w:val="22"/>
                <w:szCs w:val="22"/>
                <w:rtl w:val="0"/>
              </w:rPr>
              <w:t xml:space="preserve">Practical Implementation</w:t>
            </w:r>
          </w:p>
        </w:tc>
      </w:tr>
      <w:tr>
        <w:trPr>
          <w:cantSplit w:val="0"/>
          <w:trHeight w:val="298" w:hRule="atLeast"/>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8">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Subject: </w:t>
            </w:r>
            <w:r w:rsidDel="00000000" w:rsidR="00000000" w:rsidRPr="00000000">
              <w:rPr>
                <w:rFonts w:ascii="Calibri" w:cs="Calibri" w:eastAsia="Calibri" w:hAnsi="Calibri"/>
                <w:color w:val="000000"/>
                <w:sz w:val="22"/>
                <w:szCs w:val="22"/>
                <w:rtl w:val="0"/>
              </w:rPr>
              <w:t xml:space="preserve">Arduino</w:t>
            </w:r>
            <w:r w:rsidDel="00000000" w:rsidR="00000000" w:rsidRPr="00000000">
              <w:rPr>
                <w:rtl w:val="0"/>
              </w:rPr>
            </w:r>
          </w:p>
          <w:p w:rsidR="00000000" w:rsidDel="00000000" w:rsidP="00000000" w:rsidRDefault="00000000" w:rsidRPr="00000000" w14:paraId="00000019">
            <w:pPr>
              <w:spacing w:line="259" w:lineRule="auto"/>
              <w:rPr>
                <w:rFonts w:ascii="Calibri" w:cs="Calibri" w:eastAsia="Calibri" w:hAnsi="Calibri"/>
                <w:color w:val="000000"/>
                <w:sz w:val="22"/>
                <w:szCs w:val="22"/>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A">
            <w:pPr>
              <w:spacing w:line="259" w:lineRule="auto"/>
              <w:ind w:left="1" w:firstLine="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Duration (in hours): </w:t>
            </w: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C">
            <w:pPr>
              <w:spacing w:line="259" w:lineRule="auto"/>
              <w:ind w:left="1" w:firstLine="0"/>
              <w:rPr>
                <w:rFonts w:ascii="Calibri" w:cs="Calibri" w:eastAsia="Calibri" w:hAnsi="Calibri"/>
                <w:b w:val="1"/>
                <w:color w:val="000000"/>
                <w:sz w:val="22"/>
                <w:szCs w:val="22"/>
              </w:rPr>
            </w:pPr>
            <w:r w:rsidDel="00000000" w:rsidR="00000000" w:rsidRPr="00000000">
              <w:rPr>
                <w:rtl w:val="0"/>
              </w:rPr>
            </w:r>
          </w:p>
        </w:tc>
      </w:tr>
      <w:tr>
        <w:trPr>
          <w:cantSplit w:val="0"/>
          <w:trHeight w:val="298" w:hRule="atLeast"/>
          <w:tblHeader w:val="0"/>
        </w:trPr>
        <w:tc>
          <w:tcPr>
            <w:gridSpan w:val="5"/>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E">
            <w:pPr>
              <w:spacing w:line="259" w:lineRule="auto"/>
              <w:ind w:left="1" w:firstLine="0"/>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Target audience: </w:t>
            </w:r>
            <w:r w:rsidDel="00000000" w:rsidR="00000000" w:rsidRPr="00000000">
              <w:rPr>
                <w:rFonts w:ascii="Calibri" w:cs="Calibri" w:eastAsia="Calibri" w:hAnsi="Calibri"/>
                <w:color w:val="000000"/>
                <w:sz w:val="22"/>
                <w:szCs w:val="22"/>
                <w:rtl w:val="0"/>
              </w:rPr>
              <w:t xml:space="preserve">Teachers</w:t>
            </w:r>
            <w:r w:rsidDel="00000000" w:rsidR="00000000" w:rsidRPr="00000000">
              <w:rPr>
                <w:rtl w:val="0"/>
              </w:rPr>
            </w:r>
          </w:p>
        </w:tc>
      </w:tr>
      <w:tr>
        <w:trPr>
          <w:cantSplit w:val="0"/>
          <w:trHeight w:val="569" w:hRule="atLeast"/>
          <w:tblHeader w:val="0"/>
        </w:trPr>
        <w:tc>
          <w:tcPr>
            <w:gridSpan w:val="5"/>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3">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Training methodology: </w:t>
            </w:r>
            <w:r w:rsidDel="00000000" w:rsidR="00000000" w:rsidRPr="00000000">
              <w:rPr>
                <w:rtl w:val="0"/>
              </w:rPr>
              <w:t xml:space="preserve"> </w:t>
            </w:r>
            <w:r w:rsidDel="00000000" w:rsidR="00000000" w:rsidRPr="00000000">
              <w:rPr>
                <w:rFonts w:ascii="Calibri" w:cs="Calibri" w:eastAsia="Calibri" w:hAnsi="Calibri"/>
                <w:color w:val="000000"/>
                <w:sz w:val="22"/>
                <w:szCs w:val="22"/>
                <w:rtl w:val="0"/>
              </w:rPr>
              <w:t xml:space="preserve">Practical, hands-on activities with real-world applications using Arduino.</w:t>
            </w:r>
            <w:r w:rsidDel="00000000" w:rsidR="00000000" w:rsidRPr="00000000">
              <w:rPr>
                <w:rtl w:val="0"/>
              </w:rPr>
            </w:r>
          </w:p>
        </w:tc>
      </w:tr>
      <w:tr>
        <w:trPr>
          <w:cantSplit w:val="0"/>
          <w:trHeight w:val="569" w:hRule="atLeast"/>
          <w:tblHeader w:val="0"/>
        </w:trPr>
        <w:tc>
          <w:tcPr>
            <w:gridSpan w:val="5"/>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28">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Level (and cycle, if applicable) of the learning experience: Secondary school</w:t>
            </w:r>
            <w:r w:rsidDel="00000000" w:rsidR="00000000" w:rsidRPr="00000000">
              <w:rPr>
                <w:rtl w:val="0"/>
              </w:rPr>
            </w:r>
          </w:p>
        </w:tc>
      </w:tr>
      <w:tr>
        <w:trPr>
          <w:cantSplit w:val="0"/>
          <w:trHeight w:val="298" w:hRule="atLeast"/>
          <w:tblHeader w:val="0"/>
        </w:trPr>
        <w:tc>
          <w:tcPr>
            <w:gridSpan w:val="2"/>
            <w:tcBorders>
              <w:top w:color="000000" w:space="0" w:sz="12" w:val="single"/>
              <w:left w:color="000000" w:space="0" w:sz="12" w:val="single"/>
              <w:bottom w:color="000000" w:space="0" w:sz="12" w:val="single"/>
              <w:right w:color="000000" w:space="0" w:sz="4" w:val="single"/>
            </w:tcBorders>
          </w:tcPr>
          <w:p w:rsidR="00000000" w:rsidDel="00000000" w:rsidP="00000000" w:rsidRDefault="00000000" w:rsidRPr="00000000" w14:paraId="0000002D">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Assessment method: </w:t>
            </w:r>
            <w:r w:rsidDel="00000000" w:rsidR="00000000" w:rsidRPr="00000000">
              <w:rPr>
                <w:rtl w:val="0"/>
              </w:rPr>
              <w:t xml:space="preserve"> </w:t>
            </w:r>
            <w:r w:rsidDel="00000000" w:rsidR="00000000" w:rsidRPr="00000000">
              <w:rPr>
                <w:rFonts w:ascii="Calibri" w:cs="Calibri" w:eastAsia="Calibri" w:hAnsi="Calibri"/>
                <w:color w:val="000000"/>
                <w:sz w:val="22"/>
                <w:szCs w:val="22"/>
                <w:rtl w:val="0"/>
              </w:rPr>
              <w:t xml:space="preserve">Formative and summative</w:t>
            </w:r>
          </w:p>
        </w:tc>
        <w:tc>
          <w:tcPr>
            <w:gridSpan w:val="3"/>
            <w:tcBorders>
              <w:top w:color="000000" w:space="0" w:sz="12" w:val="single"/>
              <w:left w:color="000000" w:space="0" w:sz="4" w:val="single"/>
              <w:bottom w:color="000000" w:space="0" w:sz="12" w:val="single"/>
              <w:right w:color="000000" w:space="0" w:sz="12" w:val="single"/>
            </w:tcBorders>
          </w:tcPr>
          <w:p w:rsidR="00000000" w:rsidDel="00000000" w:rsidP="00000000" w:rsidRDefault="00000000" w:rsidRPr="00000000" w14:paraId="0000002F">
            <w:pPr>
              <w:spacing w:line="259" w:lineRule="auto"/>
              <w:ind w:left="1" w:firstLine="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Form of participation in the learning activity: </w:t>
            </w:r>
            <w:r w:rsidDel="00000000" w:rsidR="00000000" w:rsidRPr="00000000">
              <w:rPr>
                <w:rtl w:val="0"/>
              </w:rPr>
              <w:t xml:space="preserve"> </w:t>
            </w:r>
            <w:r w:rsidDel="00000000" w:rsidR="00000000" w:rsidRPr="00000000">
              <w:rPr>
                <w:rtl w:val="0"/>
              </w:rPr>
            </w:r>
          </w:p>
        </w:tc>
      </w:tr>
      <w:tr>
        <w:trPr>
          <w:cantSplit w:val="0"/>
          <w:trHeight w:val="859" w:hRule="atLeast"/>
          <w:tblHeader w:val="0"/>
        </w:trPr>
        <w:tc>
          <w:tcPr>
            <w:gridSpan w:val="2"/>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2">
            <w:pPr>
              <w:spacing w:after="18"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Expected Learning Outcomes: </w:t>
            </w:r>
            <w:r w:rsidDel="00000000" w:rsidR="00000000" w:rsidRPr="00000000">
              <w:rPr>
                <w:rtl w:val="0"/>
              </w:rPr>
            </w:r>
          </w:p>
          <w:p w:rsidR="00000000" w:rsidDel="00000000" w:rsidP="00000000" w:rsidRDefault="00000000" w:rsidRPr="00000000" w14:paraId="00000033">
            <w:pPr>
              <w:tabs>
                <w:tab w:val="center" w:leader="none" w:pos="411"/>
                <w:tab w:val="center" w:leader="none" w:pos="720"/>
              </w:tabs>
              <w:spacing w:line="259" w:lineRule="auto"/>
              <w:ind w:left="411"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t xml:space="preserve"> </w:t>
            </w:r>
            <w:r w:rsidDel="00000000" w:rsidR="00000000" w:rsidRPr="00000000">
              <w:rPr>
                <w:rFonts w:ascii="Calibri" w:cs="Calibri" w:eastAsia="Calibri" w:hAnsi="Calibri"/>
                <w:color w:val="000000"/>
                <w:sz w:val="22"/>
                <w:szCs w:val="22"/>
                <w:rtl w:val="0"/>
              </w:rPr>
              <w:t xml:space="preserve">Develop lesson plans integrating Arduino-based projects.</w:t>
            </w:r>
          </w:p>
          <w:p w:rsidR="00000000" w:rsidDel="00000000" w:rsidP="00000000" w:rsidRDefault="00000000" w:rsidRPr="00000000" w14:paraId="00000034">
            <w:pPr>
              <w:tabs>
                <w:tab w:val="center" w:leader="none" w:pos="411"/>
                <w:tab w:val="center" w:leader="none" w:pos="720"/>
              </w:tabs>
              <w:spacing w:line="259" w:lineRule="auto"/>
              <w:ind w:left="411"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t xml:space="preserve"> </w:t>
            </w:r>
            <w:r w:rsidDel="00000000" w:rsidR="00000000" w:rsidRPr="00000000">
              <w:rPr>
                <w:rFonts w:ascii="Calibri" w:cs="Calibri" w:eastAsia="Calibri" w:hAnsi="Calibri"/>
                <w:color w:val="000000"/>
                <w:sz w:val="22"/>
                <w:szCs w:val="22"/>
                <w:rtl w:val="0"/>
              </w:rPr>
              <w:t xml:space="preserve">Apply assessment and evaluation techniques for project-based learning.</w:t>
            </w:r>
          </w:p>
          <w:p w:rsidR="00000000" w:rsidDel="00000000" w:rsidP="00000000" w:rsidRDefault="00000000" w:rsidRPr="00000000" w14:paraId="00000035">
            <w:pPr>
              <w:tabs>
                <w:tab w:val="center" w:leader="none" w:pos="411"/>
                <w:tab w:val="center" w:leader="none" w:pos="720"/>
              </w:tabs>
              <w:spacing w:line="259" w:lineRule="auto"/>
              <w:ind w:left="411"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t xml:space="preserve"> </w:t>
            </w:r>
            <w:r w:rsidDel="00000000" w:rsidR="00000000" w:rsidRPr="00000000">
              <w:rPr>
                <w:rFonts w:ascii="Calibri" w:cs="Calibri" w:eastAsia="Calibri" w:hAnsi="Calibri"/>
                <w:color w:val="000000"/>
                <w:sz w:val="22"/>
                <w:szCs w:val="22"/>
                <w:rtl w:val="0"/>
              </w:rPr>
              <w:t xml:space="preserve">Implement classroom management strategies for technology-rich environments.</w:t>
            </w:r>
          </w:p>
        </w:tc>
        <w:tc>
          <w:tcPr>
            <w:gridSpan w:val="3"/>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7">
            <w:pPr>
              <w:numPr>
                <w:ilvl w:val="0"/>
                <w:numId w:val="7"/>
              </w:numPr>
              <w:pBdr>
                <w:top w:space="0" w:sz="0" w:val="nil"/>
                <w:left w:space="0" w:sz="0" w:val="nil"/>
                <w:bottom w:space="0" w:sz="0" w:val="nil"/>
                <w:right w:space="0" w:sz="0" w:val="nil"/>
                <w:between w:space="0" w:sz="0" w:val="nil"/>
              </w:pBdr>
              <w:tabs>
                <w:tab w:val="center" w:leader="none" w:pos="412"/>
                <w:tab w:val="center" w:leader="none" w:pos="722"/>
              </w:tabs>
              <w:spacing w:line="259" w:lineRule="auto"/>
              <w:ind w:left="7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Workshops</w:t>
            </w:r>
          </w:p>
          <w:p w:rsidR="00000000" w:rsidDel="00000000" w:rsidP="00000000" w:rsidRDefault="00000000" w:rsidRPr="00000000" w14:paraId="00000038">
            <w:pPr>
              <w:numPr>
                <w:ilvl w:val="0"/>
                <w:numId w:val="7"/>
              </w:numPr>
              <w:pBdr>
                <w:top w:space="0" w:sz="0" w:val="nil"/>
                <w:left w:space="0" w:sz="0" w:val="nil"/>
                <w:bottom w:space="0" w:sz="0" w:val="nil"/>
                <w:right w:space="0" w:sz="0" w:val="nil"/>
                <w:between w:space="0" w:sz="0" w:val="nil"/>
              </w:pBdr>
              <w:tabs>
                <w:tab w:val="center" w:leader="none" w:pos="412"/>
                <w:tab w:val="center" w:leader="none" w:pos="722"/>
              </w:tabs>
              <w:spacing w:line="259" w:lineRule="auto"/>
              <w:ind w:left="7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Online modules</w:t>
            </w:r>
          </w:p>
          <w:p w:rsidR="00000000" w:rsidDel="00000000" w:rsidP="00000000" w:rsidRDefault="00000000" w:rsidRPr="00000000" w14:paraId="00000039">
            <w:pPr>
              <w:numPr>
                <w:ilvl w:val="0"/>
                <w:numId w:val="7"/>
              </w:numPr>
              <w:pBdr>
                <w:top w:space="0" w:sz="0" w:val="nil"/>
                <w:left w:space="0" w:sz="0" w:val="nil"/>
                <w:bottom w:space="0" w:sz="0" w:val="nil"/>
                <w:right w:space="0" w:sz="0" w:val="nil"/>
                <w:between w:space="0" w:sz="0" w:val="nil"/>
              </w:pBdr>
              <w:tabs>
                <w:tab w:val="center" w:leader="none" w:pos="412"/>
                <w:tab w:val="center" w:leader="none" w:pos="722"/>
              </w:tabs>
              <w:spacing w:line="259" w:lineRule="auto"/>
              <w:ind w:left="78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Project-based learning activities</w:t>
            </w:r>
          </w:p>
          <w:p w:rsidR="00000000" w:rsidDel="00000000" w:rsidP="00000000" w:rsidRDefault="00000000" w:rsidRPr="00000000" w14:paraId="0000003A">
            <w:pPr>
              <w:tabs>
                <w:tab w:val="center" w:leader="none" w:pos="412"/>
                <w:tab w:val="center" w:leader="none" w:pos="722"/>
              </w:tabs>
              <w:spacing w:line="259" w:lineRule="auto"/>
              <w:rPr>
                <w:rFonts w:ascii="Calibri" w:cs="Calibri" w:eastAsia="Calibri" w:hAnsi="Calibri"/>
                <w:color w:val="000000"/>
                <w:sz w:val="22"/>
                <w:szCs w:val="22"/>
              </w:rPr>
            </w:pPr>
            <w:r w:rsidDel="00000000" w:rsidR="00000000" w:rsidRPr="00000000">
              <w:rPr>
                <w:rtl w:val="0"/>
              </w:rPr>
            </w:r>
          </w:p>
        </w:tc>
      </w:tr>
      <w:tr>
        <w:trPr>
          <w:cantSplit w:val="0"/>
          <w:trHeight w:val="300" w:hRule="atLeast"/>
          <w:tblHeader w:val="0"/>
        </w:trPr>
        <w:tc>
          <w:tcPr>
            <w:gridSpan w:val="5"/>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3D">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Prerequisites needed to enrol in the learning activities (if needed): </w:t>
            </w:r>
            <w:r w:rsidDel="00000000" w:rsidR="00000000" w:rsidRPr="00000000">
              <w:rPr>
                <w:rFonts w:ascii="Calibri" w:cs="Calibri" w:eastAsia="Calibri" w:hAnsi="Calibri"/>
                <w:color w:val="000000"/>
                <w:sz w:val="22"/>
                <w:szCs w:val="22"/>
                <w:rtl w:val="0"/>
              </w:rPr>
              <w:t xml:space="preserve">NON</w:t>
            </w:r>
          </w:p>
        </w:tc>
      </w:tr>
      <w:tr>
        <w:trPr>
          <w:cantSplit w:val="0"/>
          <w:trHeight w:val="288" w:hRule="atLeast"/>
          <w:tblHeader w:val="0"/>
        </w:trPr>
        <w:tc>
          <w:tcPr>
            <w:gridSpan w:val="5"/>
            <w:tcBorders>
              <w:top w:color="000000" w:space="0" w:sz="12" w:val="single"/>
              <w:left w:color="000000" w:space="0" w:sz="12" w:val="single"/>
              <w:bottom w:color="000000" w:space="0" w:sz="4" w:val="single"/>
              <w:right w:color="000000" w:space="0" w:sz="12" w:val="single"/>
            </w:tcBorders>
          </w:tcPr>
          <w:p w:rsidR="00000000" w:rsidDel="00000000" w:rsidP="00000000" w:rsidRDefault="00000000" w:rsidRPr="00000000" w14:paraId="00000042">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Supervision and identity verification during the assessment: </w:t>
            </w:r>
            <w:r w:rsidDel="00000000" w:rsidR="00000000" w:rsidRPr="00000000">
              <w:rPr>
                <w:rFonts w:ascii="Calibri" w:cs="Calibri" w:eastAsia="Calibri" w:hAnsi="Calibri"/>
                <w:color w:val="000000"/>
                <w:sz w:val="22"/>
                <w:szCs w:val="22"/>
                <w:rtl w:val="0"/>
              </w:rPr>
              <w:t xml:space="preserve"> </w:t>
            </w:r>
          </w:p>
        </w:tc>
      </w:tr>
      <w:tr>
        <w:trPr>
          <w:cantSplit w:val="0"/>
          <w:trHeight w:val="290" w:hRule="atLeast"/>
          <w:tblHeader w:val="0"/>
        </w:trPr>
        <w:tc>
          <w:tcPr>
            <w:gridSpan w:val="4"/>
            <w:tcBorders>
              <w:top w:color="000000" w:space="0" w:sz="4" w:val="single"/>
              <w:left w:color="000000" w:space="0" w:sz="12" w:val="single"/>
              <w:bottom w:color="000000" w:space="0" w:sz="4" w:val="single"/>
              <w:right w:color="000000" w:space="0" w:sz="4" w:val="single"/>
            </w:tcBorders>
          </w:tcPr>
          <w:p w:rsidR="00000000" w:rsidDel="00000000" w:rsidP="00000000" w:rsidRDefault="00000000" w:rsidRPr="00000000" w14:paraId="00000047">
            <w:pPr>
              <w:tabs>
                <w:tab w:val="center" w:leader="none" w:pos="412"/>
                <w:tab w:val="center" w:leader="none" w:pos="2621"/>
              </w:tabs>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 xml:space="preserve">• </w:t>
              <w:tab/>
              <w:t xml:space="preserve">Unsupervised with no identity verification. </w:t>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4B">
            <w:pPr>
              <w:spacing w:line="259" w:lineRule="auto"/>
              <w:ind w:right="35"/>
              <w:jc w:val="center"/>
              <w:rPr>
                <w:rFonts w:ascii="Calibri" w:cs="Calibri" w:eastAsia="Calibri" w:hAnsi="Calibri"/>
                <w:color w:val="000000"/>
                <w:sz w:val="22"/>
                <w:szCs w:val="22"/>
              </w:rPr>
            </w:pPr>
            <w:r w:rsidDel="00000000" w:rsidR="00000000" w:rsidRPr="00000000">
              <w:rPr>
                <w:rtl w:val="0"/>
              </w:rPr>
            </w:r>
          </w:p>
        </w:tc>
      </w:tr>
      <w:tr>
        <w:trPr>
          <w:cantSplit w:val="0"/>
          <w:trHeight w:val="290" w:hRule="atLeast"/>
          <w:tblHeader w:val="0"/>
        </w:trPr>
        <w:tc>
          <w:tcPr>
            <w:gridSpan w:val="4"/>
            <w:tcBorders>
              <w:top w:color="000000" w:space="0" w:sz="4" w:val="single"/>
              <w:left w:color="000000" w:space="0" w:sz="12" w:val="single"/>
              <w:bottom w:color="000000" w:space="0" w:sz="4" w:val="single"/>
              <w:right w:color="000000" w:space="0" w:sz="4" w:val="single"/>
            </w:tcBorders>
          </w:tcPr>
          <w:p w:rsidR="00000000" w:rsidDel="00000000" w:rsidP="00000000" w:rsidRDefault="00000000" w:rsidRPr="00000000" w14:paraId="0000004C">
            <w:pPr>
              <w:tabs>
                <w:tab w:val="center" w:leader="none" w:pos="412"/>
                <w:tab w:val="center" w:leader="none" w:pos="2501"/>
              </w:tabs>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 xml:space="preserve">• </w:t>
              <w:tab/>
              <w:t xml:space="preserve">Supervised with no identity verification. </w:t>
            </w:r>
          </w:p>
        </w:tc>
        <w:tc>
          <w:tcPr>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50">
            <w:pPr>
              <w:spacing w:line="259" w:lineRule="auto"/>
              <w:ind w:right="35"/>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64" w:hRule="atLeast"/>
          <w:tblHeader w:val="0"/>
        </w:trPr>
        <w:tc>
          <w:tcPr>
            <w:gridSpan w:val="4"/>
            <w:tcBorders>
              <w:top w:color="000000" w:space="0" w:sz="4" w:val="single"/>
              <w:left w:color="000000" w:space="0" w:sz="12" w:val="single"/>
              <w:bottom w:color="000000" w:space="0" w:sz="12" w:val="single"/>
              <w:right w:color="000000" w:space="0" w:sz="4" w:val="single"/>
            </w:tcBorders>
          </w:tcPr>
          <w:p w:rsidR="00000000" w:rsidDel="00000000" w:rsidP="00000000" w:rsidRDefault="00000000" w:rsidRPr="00000000" w14:paraId="00000051">
            <w:pPr>
              <w:spacing w:line="259" w:lineRule="auto"/>
              <w:ind w:left="721"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tab/>
              <w:t xml:space="preserve">Supervised online or onsite with identity verification. </w:t>
            </w:r>
          </w:p>
        </w:tc>
        <w:tc>
          <w:tcPr>
            <w:tcBorders>
              <w:top w:color="000000" w:space="0" w:sz="4" w:val="single"/>
              <w:left w:color="000000" w:space="0" w:sz="4" w:val="single"/>
              <w:bottom w:color="000000" w:space="0" w:sz="12" w:val="single"/>
              <w:right w:color="000000" w:space="0" w:sz="12" w:val="single"/>
            </w:tcBorders>
          </w:tcPr>
          <w:p w:rsidR="00000000" w:rsidDel="00000000" w:rsidP="00000000" w:rsidRDefault="00000000" w:rsidRPr="00000000" w14:paraId="00000055">
            <w:pPr>
              <w:spacing w:line="259" w:lineRule="auto"/>
              <w:ind w:right="35"/>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 </w:t>
            </w:r>
          </w:p>
        </w:tc>
      </w:tr>
      <w:tr>
        <w:trPr>
          <w:cantSplit w:val="0"/>
          <w:trHeight w:val="1838" w:hRule="atLeast"/>
          <w:tblHeader w:val="0"/>
        </w:trPr>
        <w:tc>
          <w:tcPr>
            <w:gridSpan w:val="5"/>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56">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Further information: </w:t>
            </w:r>
            <w:r w:rsidDel="00000000" w:rsidR="00000000" w:rsidRPr="00000000">
              <w:rPr>
                <w:rtl w:val="0"/>
              </w:rPr>
            </w:r>
          </w:p>
          <w:p w:rsidR="00000000" w:rsidDel="00000000" w:rsidP="00000000" w:rsidRDefault="00000000" w:rsidRPr="00000000" w14:paraId="00000057">
            <w:pPr>
              <w:spacing w:line="259" w:lineRule="auto"/>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5C">
      <w:pPr>
        <w:spacing w:line="259" w:lineRule="auto"/>
        <w:ind w:left="446"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5D">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E">
      <w:pPr>
        <w:spacing w:line="259" w:lineRule="auto"/>
        <w:rPr>
          <w:rFonts w:ascii="Calibri" w:cs="Calibri" w:eastAsia="Calibri" w:hAnsi="Calibri"/>
          <w:color w:val="000000"/>
          <w:sz w:val="22"/>
          <w:szCs w:val="22"/>
        </w:rPr>
      </w:pPr>
      <w:r w:rsidDel="00000000" w:rsidR="00000000" w:rsidRPr="00000000">
        <w:rPr>
          <w:rtl w:val="0"/>
        </w:rPr>
      </w:r>
    </w:p>
    <w:tbl>
      <w:tblPr>
        <w:tblStyle w:val="Table2"/>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05F">
            <w:pPr>
              <w:jc w:val="center"/>
              <w:rPr>
                <w:b w:val="1"/>
              </w:rPr>
            </w:pPr>
            <w:r w:rsidDel="00000000" w:rsidR="00000000" w:rsidRPr="00000000">
              <w:rPr>
                <w:b w:val="1"/>
                <w:sz w:val="22"/>
                <w:szCs w:val="22"/>
                <w:rtl w:val="0"/>
              </w:rPr>
              <w:t xml:space="preserve">Module 7.1</w:t>
            </w:r>
            <w:r w:rsidDel="00000000" w:rsidR="00000000" w:rsidRPr="00000000">
              <w:rPr>
                <w:rtl w:val="0"/>
              </w:rPr>
            </w:r>
          </w:p>
        </w:tc>
      </w:tr>
      <w:tr>
        <w:trPr>
          <w:cantSplit w:val="0"/>
          <w:tblHeader w:val="0"/>
        </w:trPr>
        <w:tc>
          <w:tcPr/>
          <w:p w:rsidR="00000000" w:rsidDel="00000000" w:rsidP="00000000" w:rsidRDefault="00000000" w:rsidRPr="00000000" w14:paraId="00000060">
            <w:pPr>
              <w:rPr>
                <w:b w:val="1"/>
                <w:color w:val="0b6a6f"/>
                <w:sz w:val="22"/>
                <w:szCs w:val="22"/>
              </w:rPr>
            </w:pPr>
            <w:r w:rsidDel="00000000" w:rsidR="00000000" w:rsidRPr="00000000">
              <w:rPr>
                <w:b w:val="1"/>
                <w:color w:val="0b6a6f"/>
                <w:sz w:val="22"/>
                <w:szCs w:val="22"/>
                <w:rtl w:val="0"/>
              </w:rPr>
              <w:t xml:space="preserve">Designing Effective Lesson Plans, Assessment and Evaluation</w:t>
            </w:r>
          </w:p>
        </w:tc>
      </w:tr>
      <w:tr>
        <w:trPr>
          <w:cantSplit w:val="0"/>
          <w:tblHeader w:val="0"/>
        </w:trPr>
        <w:tc>
          <w:tcPr/>
          <w:p w:rsidR="00000000" w:rsidDel="00000000" w:rsidP="00000000" w:rsidRDefault="00000000" w:rsidRPr="00000000" w14:paraId="00000061">
            <w:pPr>
              <w:spacing w:line="259" w:lineRule="auto"/>
              <w:jc w:val="both"/>
              <w:rPr>
                <w:rFonts w:ascii="Calibri" w:cs="Calibri" w:eastAsia="Calibri" w:hAnsi="Calibri"/>
                <w:i w:val="1"/>
                <w:color w:val="000000"/>
                <w:sz w:val="22"/>
                <w:szCs w:val="22"/>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Effective lesson planning is a fundamental aspect of teaching, ensuring that learning objectives align with curriculum standards and that students achieve meaningful outcomes. This module focuses on integrating Arduino projects into lesson plans while employing innovative methodologies to enhance student engagement and comprehension.</w:t>
            </w:r>
          </w:p>
          <w:p w:rsidR="00000000" w:rsidDel="00000000" w:rsidP="00000000" w:rsidRDefault="00000000" w:rsidRPr="00000000" w14:paraId="00000063">
            <w:pPr>
              <w:pStyle w:val="Heading4"/>
              <w:spacing w:line="276" w:lineRule="auto"/>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Key Aspects of Lesson Design</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Aligning Learning Objectives with Curriculum Standards</w:t>
            </w:r>
            <w:r w:rsidDel="00000000" w:rsidR="00000000" w:rsidRPr="00000000">
              <w:rPr>
                <w:rtl w:val="0"/>
              </w:rPr>
            </w:r>
          </w:p>
          <w:p w:rsidR="00000000" w:rsidDel="00000000" w:rsidP="00000000" w:rsidRDefault="00000000" w:rsidRPr="00000000" w14:paraId="00000065">
            <w:pPr>
              <w:numPr>
                <w:ilvl w:val="1"/>
                <w:numId w:val="2"/>
              </w:numPr>
              <w:spacing w:after="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Teachers must ensure that Arduino-based projects fit within the required educational framework.</w:t>
            </w:r>
          </w:p>
          <w:p w:rsidR="00000000" w:rsidDel="00000000" w:rsidP="00000000" w:rsidRDefault="00000000" w:rsidRPr="00000000" w14:paraId="00000066">
            <w:pPr>
              <w:numPr>
                <w:ilvl w:val="1"/>
                <w:numId w:val="2"/>
              </w:numPr>
              <w:spacing w:after="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Clearly defined learning goals should guide lesson development.</w:t>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Incorporating Project-Based Learning (PBL)</w:t>
            </w:r>
            <w:r w:rsidDel="00000000" w:rsidR="00000000" w:rsidRPr="00000000">
              <w:rPr>
                <w:rtl w:val="0"/>
              </w:rPr>
            </w:r>
          </w:p>
          <w:p w:rsidR="00000000" w:rsidDel="00000000" w:rsidP="00000000" w:rsidRDefault="00000000" w:rsidRPr="00000000" w14:paraId="00000068">
            <w:pPr>
              <w:numPr>
                <w:ilvl w:val="1"/>
                <w:numId w:val="2"/>
              </w:numPr>
              <w:spacing w:after="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PBL encourages students to engage in real-world problem-solving through hands-on activities.</w:t>
            </w:r>
          </w:p>
          <w:p w:rsidR="00000000" w:rsidDel="00000000" w:rsidP="00000000" w:rsidRDefault="00000000" w:rsidRPr="00000000" w14:paraId="00000069">
            <w:pPr>
              <w:numPr>
                <w:ilvl w:val="1"/>
                <w:numId w:val="2"/>
              </w:numPr>
              <w:spacing w:after="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Arduino projects provide an excellent platform for experiential learning.</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Structuring an Effective Lesson Plan</w:t>
            </w:r>
            <w:r w:rsidDel="00000000" w:rsidR="00000000" w:rsidRPr="00000000">
              <w:rPr>
                <w:rtl w:val="0"/>
              </w:rPr>
            </w:r>
          </w:p>
          <w:p w:rsidR="00000000" w:rsidDel="00000000" w:rsidP="00000000" w:rsidRDefault="00000000" w:rsidRPr="00000000" w14:paraId="0000006B">
            <w:pPr>
              <w:numPr>
                <w:ilvl w:val="1"/>
                <w:numId w:val="2"/>
              </w:numPr>
              <w:spacing w:after="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Introduction:</w:t>
            </w:r>
            <w:r w:rsidDel="00000000" w:rsidR="00000000" w:rsidRPr="00000000">
              <w:rPr>
                <w:rFonts w:ascii="Calibri" w:cs="Calibri" w:eastAsia="Calibri" w:hAnsi="Calibri"/>
                <w:color w:val="000000"/>
                <w:sz w:val="22"/>
                <w:szCs w:val="22"/>
                <w:rtl w:val="0"/>
              </w:rPr>
              <w:t xml:space="preserve"> Define the lesson’s objectives and relevance.</w:t>
            </w:r>
          </w:p>
          <w:p w:rsidR="00000000" w:rsidDel="00000000" w:rsidP="00000000" w:rsidRDefault="00000000" w:rsidRPr="00000000" w14:paraId="0000006C">
            <w:pPr>
              <w:numPr>
                <w:ilvl w:val="1"/>
                <w:numId w:val="2"/>
              </w:numPr>
              <w:spacing w:after="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Instruction:</w:t>
            </w:r>
            <w:r w:rsidDel="00000000" w:rsidR="00000000" w:rsidRPr="00000000">
              <w:rPr>
                <w:rFonts w:ascii="Calibri" w:cs="Calibri" w:eastAsia="Calibri" w:hAnsi="Calibri"/>
                <w:color w:val="000000"/>
                <w:sz w:val="22"/>
                <w:szCs w:val="22"/>
                <w:rtl w:val="0"/>
              </w:rPr>
              <w:t xml:space="preserve"> Introduce theoretical concepts and demonstrate Arduino applications.</w:t>
            </w:r>
          </w:p>
          <w:p w:rsidR="00000000" w:rsidDel="00000000" w:rsidP="00000000" w:rsidRDefault="00000000" w:rsidRPr="00000000" w14:paraId="0000006D">
            <w:pPr>
              <w:numPr>
                <w:ilvl w:val="1"/>
                <w:numId w:val="2"/>
              </w:numPr>
              <w:spacing w:after="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Practice:</w:t>
            </w:r>
            <w:r w:rsidDel="00000000" w:rsidR="00000000" w:rsidRPr="00000000">
              <w:rPr>
                <w:rFonts w:ascii="Calibri" w:cs="Calibri" w:eastAsia="Calibri" w:hAnsi="Calibri"/>
                <w:color w:val="000000"/>
                <w:sz w:val="22"/>
                <w:szCs w:val="22"/>
                <w:rtl w:val="0"/>
              </w:rPr>
              <w:t xml:space="preserve"> Hands-on activities where students apply learned concepts.</w:t>
            </w:r>
          </w:p>
          <w:p w:rsidR="00000000" w:rsidDel="00000000" w:rsidP="00000000" w:rsidRDefault="00000000" w:rsidRPr="00000000" w14:paraId="0000006E">
            <w:pPr>
              <w:numPr>
                <w:ilvl w:val="1"/>
                <w:numId w:val="2"/>
              </w:numPr>
              <w:spacing w:after="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Assessment:</w:t>
            </w:r>
            <w:r w:rsidDel="00000000" w:rsidR="00000000" w:rsidRPr="00000000">
              <w:rPr>
                <w:rFonts w:ascii="Calibri" w:cs="Calibri" w:eastAsia="Calibri" w:hAnsi="Calibri"/>
                <w:color w:val="000000"/>
                <w:sz w:val="22"/>
                <w:szCs w:val="22"/>
                <w:rtl w:val="0"/>
              </w:rPr>
              <w:t xml:space="preserve"> Measure students' understanding through evaluation techniques.</w:t>
            </w:r>
          </w:p>
          <w:p w:rsidR="00000000" w:rsidDel="00000000" w:rsidP="00000000" w:rsidRDefault="00000000" w:rsidRPr="00000000" w14:paraId="0000006F">
            <w:pPr>
              <w:numPr>
                <w:ilvl w:val="1"/>
                <w:numId w:val="2"/>
              </w:numPr>
              <w:spacing w:after="28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Reflection:</w:t>
            </w:r>
            <w:r w:rsidDel="00000000" w:rsidR="00000000" w:rsidRPr="00000000">
              <w:rPr>
                <w:rFonts w:ascii="Calibri" w:cs="Calibri" w:eastAsia="Calibri" w:hAnsi="Calibri"/>
                <w:color w:val="000000"/>
                <w:sz w:val="22"/>
                <w:szCs w:val="22"/>
                <w:rtl w:val="0"/>
              </w:rPr>
              <w:t xml:space="preserve"> Encourage discussion and self-assessment.</w:t>
            </w:r>
          </w:p>
          <w:p w:rsidR="00000000" w:rsidDel="00000000" w:rsidP="00000000" w:rsidRDefault="00000000" w:rsidRPr="00000000" w14:paraId="00000070">
            <w:pPr>
              <w:pStyle w:val="Heading4"/>
              <w:spacing w:line="276" w:lineRule="auto"/>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Assessment and Evaluation Strategies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Formative and Summative Assessments</w:t>
            </w:r>
            <w:r w:rsidDel="00000000" w:rsidR="00000000" w:rsidRPr="00000000">
              <w:rPr>
                <w:rtl w:val="0"/>
              </w:rPr>
            </w:r>
          </w:p>
          <w:p w:rsidR="00000000" w:rsidDel="00000000" w:rsidP="00000000" w:rsidRDefault="00000000" w:rsidRPr="00000000" w14:paraId="00000072">
            <w:pPr>
              <w:numPr>
                <w:ilvl w:val="1"/>
                <w:numId w:val="3"/>
              </w:numPr>
              <w:spacing w:after="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Formative Assessment:</w:t>
            </w:r>
            <w:r w:rsidDel="00000000" w:rsidR="00000000" w:rsidRPr="00000000">
              <w:rPr>
                <w:rFonts w:ascii="Calibri" w:cs="Calibri" w:eastAsia="Calibri" w:hAnsi="Calibri"/>
                <w:color w:val="000000"/>
                <w:sz w:val="22"/>
                <w:szCs w:val="22"/>
                <w:rtl w:val="0"/>
              </w:rPr>
              <w:t xml:space="preserve"> Ongoing evaluation through observation, questioning, and discussions.</w:t>
            </w:r>
          </w:p>
          <w:p w:rsidR="00000000" w:rsidDel="00000000" w:rsidP="00000000" w:rsidRDefault="00000000" w:rsidRPr="00000000" w14:paraId="00000073">
            <w:pPr>
              <w:numPr>
                <w:ilvl w:val="1"/>
                <w:numId w:val="3"/>
              </w:numPr>
              <w:spacing w:after="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Summative Assessment:</w:t>
            </w:r>
            <w:r w:rsidDel="00000000" w:rsidR="00000000" w:rsidRPr="00000000">
              <w:rPr>
                <w:rFonts w:ascii="Calibri" w:cs="Calibri" w:eastAsia="Calibri" w:hAnsi="Calibri"/>
                <w:color w:val="000000"/>
                <w:sz w:val="22"/>
                <w:szCs w:val="22"/>
                <w:rtl w:val="0"/>
              </w:rPr>
              <w:t xml:space="preserve"> Final evaluations using quizzes, presentations, or project demonstrations.</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Using Rubrics for Project Evaluation</w:t>
            </w:r>
            <w:r w:rsidDel="00000000" w:rsidR="00000000" w:rsidRPr="00000000">
              <w:rPr>
                <w:rtl w:val="0"/>
              </w:rPr>
            </w:r>
          </w:p>
          <w:p w:rsidR="00000000" w:rsidDel="00000000" w:rsidP="00000000" w:rsidRDefault="00000000" w:rsidRPr="00000000" w14:paraId="00000075">
            <w:pPr>
              <w:numPr>
                <w:ilvl w:val="1"/>
                <w:numId w:val="3"/>
              </w:numPr>
              <w:spacing w:after="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Rubrics provide clear assessment criteria, making evaluation more objective.</w:t>
            </w:r>
          </w:p>
          <w:p w:rsidR="00000000" w:rsidDel="00000000" w:rsidP="00000000" w:rsidRDefault="00000000" w:rsidRPr="00000000" w14:paraId="00000076">
            <w:pPr>
              <w:numPr>
                <w:ilvl w:val="1"/>
                <w:numId w:val="3"/>
              </w:numPr>
              <w:spacing w:after="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Categories may include creativity, functionality, and teamwork.</w:t>
            </w:r>
          </w:p>
          <w:p w:rsidR="00000000" w:rsidDel="00000000" w:rsidP="00000000" w:rsidRDefault="00000000" w:rsidRPr="00000000" w14:paraId="000000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Providing Constructive Feedback</w:t>
            </w:r>
            <w:r w:rsidDel="00000000" w:rsidR="00000000" w:rsidRPr="00000000">
              <w:rPr>
                <w:rtl w:val="0"/>
              </w:rPr>
            </w:r>
          </w:p>
          <w:p w:rsidR="00000000" w:rsidDel="00000000" w:rsidP="00000000" w:rsidRDefault="00000000" w:rsidRPr="00000000" w14:paraId="00000078">
            <w:pPr>
              <w:numPr>
                <w:ilvl w:val="1"/>
                <w:numId w:val="3"/>
              </w:numPr>
              <w:spacing w:after="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Teachers should offer detailed, positive, and actionable feedback.</w:t>
            </w:r>
          </w:p>
          <w:p w:rsidR="00000000" w:rsidDel="00000000" w:rsidP="00000000" w:rsidRDefault="00000000" w:rsidRPr="00000000" w14:paraId="00000079">
            <w:pPr>
              <w:numPr>
                <w:ilvl w:val="1"/>
                <w:numId w:val="3"/>
              </w:numPr>
              <w:spacing w:after="28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Peer and self-assessment techniques can be incorporated to encourage reflection.</w:t>
            </w:r>
          </w:p>
          <w:p w:rsidR="00000000" w:rsidDel="00000000" w:rsidP="00000000" w:rsidRDefault="00000000" w:rsidRPr="00000000" w14:paraId="0000007A">
            <w:pPr>
              <w:keepNext w:val="1"/>
              <w:tabs>
                <w:tab w:val="left" w:leader="none" w:pos="6928"/>
              </w:tabs>
              <w:spacing w:after="200" w:line="276" w:lineRule="auto"/>
              <w:jc w:val="center"/>
              <w:rPr>
                <w:color w:val="000000"/>
                <w:sz w:val="20"/>
                <w:szCs w:val="20"/>
              </w:rPr>
            </w:pPr>
            <w:r w:rsidDel="00000000" w:rsidR="00000000" w:rsidRPr="00000000">
              <w:rPr>
                <w:rtl w:val="0"/>
              </w:rPr>
            </w:r>
          </w:p>
          <w:p w:rsidR="00000000" w:rsidDel="00000000" w:rsidP="00000000" w:rsidRDefault="00000000" w:rsidRPr="00000000" w14:paraId="0000007B">
            <w:pPr>
              <w:spacing w:after="160" w:line="68" w:lineRule="auto"/>
              <w:jc w:val="both"/>
              <w:rPr>
                <w:rFonts w:ascii="Calibri" w:cs="Calibri" w:eastAsia="Calibri" w:hAnsi="Calibri"/>
                <w:color w:val="000000"/>
                <w:sz w:val="24"/>
                <w:szCs w:val="24"/>
              </w:rPr>
            </w:pPr>
            <w:bookmarkStart w:colFirst="0" w:colLast="0" w:name="_heading=h.1ksv4uv" w:id="1"/>
            <w:bookmarkEnd w:id="1"/>
            <w:r w:rsidDel="00000000" w:rsidR="00000000" w:rsidRPr="00000000">
              <w:rPr>
                <w:rtl w:val="0"/>
              </w:rPr>
            </w:r>
          </w:p>
          <w:p w:rsidR="00000000" w:rsidDel="00000000" w:rsidP="00000000" w:rsidRDefault="00000000" w:rsidRPr="00000000" w14:paraId="0000007C">
            <w:pPr>
              <w:spacing w:after="160" w:line="61"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D">
            <w:pPr>
              <w:keepNext w:val="1"/>
              <w:spacing w:after="160" w:line="259" w:lineRule="auto"/>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E">
            <w:pPr>
              <w:keepNext w:val="1"/>
              <w:spacing w:after="160"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F">
            <w:pPr>
              <w:spacing w:line="259" w:lineRule="auto"/>
              <w:jc w:val="both"/>
              <w:rPr>
                <w:rFonts w:ascii="Calibri" w:cs="Calibri" w:eastAsia="Calibri" w:hAnsi="Calibri"/>
                <w:i w:val="1"/>
                <w:color w:val="000000"/>
                <w:sz w:val="22"/>
                <w:szCs w:val="22"/>
              </w:rPr>
            </w:pPr>
            <w:r w:rsidDel="00000000" w:rsidR="00000000" w:rsidRPr="00000000">
              <w:rPr>
                <w:rtl w:val="0"/>
              </w:rPr>
            </w:r>
          </w:p>
        </w:tc>
      </w:tr>
    </w:tbl>
    <w:p w:rsidR="00000000" w:rsidDel="00000000" w:rsidP="00000000" w:rsidRDefault="00000000" w:rsidRPr="00000000" w14:paraId="00000080">
      <w:pPr>
        <w:spacing w:line="259" w:lineRule="auto"/>
        <w:rPr>
          <w:rFonts w:ascii="Calibri" w:cs="Calibri" w:eastAsia="Calibri" w:hAnsi="Calibri"/>
          <w:color w:val="000000"/>
          <w:sz w:val="22"/>
          <w:szCs w:val="22"/>
        </w:rPr>
      </w:pPr>
      <w:r w:rsidDel="00000000" w:rsidR="00000000" w:rsidRPr="00000000">
        <w:rPr>
          <w:rtl w:val="0"/>
        </w:rPr>
      </w:r>
    </w:p>
    <w:tbl>
      <w:tblPr>
        <w:tblStyle w:val="Table3"/>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9692"/>
        <w:tblGridChange w:id="0">
          <w:tblGrid>
            <w:gridCol w:w="1271"/>
            <w:gridCol w:w="9692"/>
          </w:tblGrid>
        </w:tblGridChange>
      </w:tblGrid>
      <w:tr>
        <w:trPr>
          <w:cantSplit w:val="0"/>
          <w:tblHeader w:val="0"/>
        </w:trPr>
        <w:tc>
          <w:tcPr>
            <w:gridSpan w:val="2"/>
            <w:shd w:fill="65bfb2" w:val="clear"/>
          </w:tcPr>
          <w:p w:rsidR="00000000" w:rsidDel="00000000" w:rsidP="00000000" w:rsidRDefault="00000000" w:rsidRPr="00000000" w14:paraId="00000081">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 7.1</w:t>
            </w:r>
            <w:r w:rsidDel="00000000" w:rsidR="00000000" w:rsidRPr="00000000">
              <w:rPr>
                <w:rtl w:val="0"/>
              </w:rPr>
            </w:r>
          </w:p>
        </w:tc>
      </w:tr>
      <w:tr>
        <w:trPr>
          <w:cantSplit w:val="0"/>
          <w:trHeight w:val="252" w:hRule="atLeast"/>
          <w:tblHeader w:val="0"/>
        </w:trPr>
        <w:tc>
          <w:tcPr>
            <w:vMerge w:val="restart"/>
          </w:tcPr>
          <w:p w:rsidR="00000000" w:rsidDel="00000000" w:rsidP="00000000" w:rsidRDefault="00000000" w:rsidRPr="00000000" w14:paraId="00000083">
            <w:pPr>
              <w:spacing w:line="259" w:lineRule="auto"/>
              <w:jc w:val="center"/>
              <w:rPr>
                <w:rFonts w:ascii="Calibri" w:cs="Calibri" w:eastAsia="Calibri" w:hAnsi="Calibri"/>
                <w:color w:val="000000"/>
                <w:sz w:val="22"/>
                <w:szCs w:val="22"/>
              </w:rPr>
            </w:pPr>
            <w:bookmarkStart w:colFirst="0" w:colLast="0" w:name="_heading=h.30j0zll" w:id="2"/>
            <w:bookmarkEnd w:id="2"/>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tl w:val="0"/>
              </w:rPr>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Designing an Arduino-Based Lesson Plan</w:t>
            </w:r>
          </w:p>
        </w:tc>
      </w:tr>
      <w:tr>
        <w:trPr>
          <w:cantSplit w:val="0"/>
          <w:trHeight w:val="732" w:hRule="atLeast"/>
          <w:tblHeader w:val="0"/>
        </w:trPr>
        <w:tc>
          <w:tcPr>
            <w:vMerge w:val="continue"/>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086">
            <w:pPr>
              <w:spacing w:after="280" w:line="276"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Objective:</w:t>
            </w:r>
            <w:r w:rsidDel="00000000" w:rsidR="00000000" w:rsidRPr="00000000">
              <w:rPr>
                <w:rFonts w:ascii="Calibri" w:cs="Calibri" w:eastAsia="Calibri" w:hAnsi="Calibri"/>
                <w:color w:val="000000"/>
                <w:sz w:val="22"/>
                <w:szCs w:val="22"/>
                <w:rtl w:val="0"/>
              </w:rPr>
              <w:br w:type="textWrapping"/>
              <w:t xml:space="preserve">Teachers will design an effective lesson plan integrating Arduino projects while applying formative and summative assessment strategies.</w:t>
            </w:r>
          </w:p>
          <w:p w:rsidR="00000000" w:rsidDel="00000000" w:rsidP="00000000" w:rsidRDefault="00000000" w:rsidRPr="00000000" w14:paraId="00000087">
            <w:pPr>
              <w:spacing w:after="280" w:before="280" w:line="276"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 Description:</w:t>
            </w:r>
            <w:r w:rsidDel="00000000" w:rsidR="00000000" w:rsidRPr="00000000">
              <w:rPr>
                <w:rtl w:val="0"/>
              </w:rPr>
            </w:r>
          </w:p>
          <w:p w:rsidR="00000000" w:rsidDel="00000000" w:rsidP="00000000" w:rsidRDefault="00000000" w:rsidRPr="00000000" w14:paraId="00000088">
            <w:pPr>
              <w:numPr>
                <w:ilvl w:val="0"/>
                <w:numId w:val="4"/>
              </w:numPr>
              <w:spacing w:after="0" w:before="280"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Participants will select a topic related to Arduino and design a lesson plan that includes:</w:t>
            </w:r>
          </w:p>
          <w:p w:rsidR="00000000" w:rsidDel="00000000" w:rsidP="00000000" w:rsidRDefault="00000000" w:rsidRPr="00000000" w14:paraId="00000089">
            <w:pPr>
              <w:numPr>
                <w:ilvl w:val="1"/>
                <w:numId w:val="4"/>
              </w:numPr>
              <w:spacing w:after="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Clearly defined learning objectives.</w:t>
            </w:r>
          </w:p>
          <w:p w:rsidR="00000000" w:rsidDel="00000000" w:rsidP="00000000" w:rsidRDefault="00000000" w:rsidRPr="00000000" w14:paraId="0000008A">
            <w:pPr>
              <w:numPr>
                <w:ilvl w:val="1"/>
                <w:numId w:val="4"/>
              </w:numPr>
              <w:spacing w:after="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Hands-on activities using Arduino.</w:t>
            </w:r>
          </w:p>
          <w:p w:rsidR="00000000" w:rsidDel="00000000" w:rsidP="00000000" w:rsidRDefault="00000000" w:rsidRPr="00000000" w14:paraId="0000008B">
            <w:pPr>
              <w:numPr>
                <w:ilvl w:val="1"/>
                <w:numId w:val="4"/>
              </w:numPr>
              <w:spacing w:after="0" w:before="0" w:line="276"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Assessment strategies (formative and summative).</w:t>
            </w:r>
          </w:p>
          <w:p w:rsidR="00000000" w:rsidDel="00000000" w:rsidP="00000000" w:rsidRDefault="00000000" w:rsidRPr="00000000" w14:paraId="0000008C">
            <w:pPr>
              <w:numPr>
                <w:ilvl w:val="0"/>
                <w:numId w:val="4"/>
              </w:numPr>
              <w:spacing w:after="0" w:before="0"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Teachers will work in small groups to discuss their lesson plan approaches.</w:t>
            </w:r>
          </w:p>
          <w:p w:rsidR="00000000" w:rsidDel="00000000" w:rsidP="00000000" w:rsidRDefault="00000000" w:rsidRPr="00000000" w14:paraId="0000008D">
            <w:pPr>
              <w:numPr>
                <w:ilvl w:val="0"/>
                <w:numId w:val="4"/>
              </w:numPr>
              <w:spacing w:after="280" w:before="0"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Each group will present their lesson plan to the rest of the participants, who will provide constructive feedback.</w:t>
            </w:r>
          </w:p>
          <w:p w:rsidR="00000000" w:rsidDel="00000000" w:rsidP="00000000" w:rsidRDefault="00000000" w:rsidRPr="00000000" w14:paraId="0000008E">
            <w:pPr>
              <w:spacing w:line="259" w:lineRule="auto"/>
              <w:rPr>
                <w:rFonts w:ascii="Calibri" w:cs="Calibri" w:eastAsia="Calibri" w:hAnsi="Calibri"/>
                <w:color w:val="000000"/>
                <w:sz w:val="22"/>
                <w:szCs w:val="22"/>
              </w:rPr>
            </w:pPr>
            <w:r w:rsidDel="00000000" w:rsidR="00000000" w:rsidRPr="00000000">
              <w:rPr>
                <w:rtl w:val="0"/>
              </w:rPr>
            </w:r>
          </w:p>
        </w:tc>
      </w:tr>
      <w:tr>
        <w:trPr>
          <w:cantSplit w:val="0"/>
          <w:trHeight w:val="348" w:hRule="atLeast"/>
          <w:tblHeader w:val="0"/>
        </w:trPr>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90">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Sources: </w:t>
            </w:r>
          </w:p>
          <w:p w:rsidR="00000000" w:rsidDel="00000000" w:rsidP="00000000" w:rsidRDefault="00000000" w:rsidRPr="00000000" w14:paraId="000000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Project-Based Learning Framework – Thomas, J. W. (2000). A review of research on project-based learning. The Autodesk Foundation.</w:t>
            </w:r>
          </w:p>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Effective Lesson Planning – McTighe, J., &amp; Wiggins, G. (2005). Understanding by Design. ASCD.</w:t>
            </w:r>
          </w:p>
          <w:p w:rsidR="00000000" w:rsidDel="00000000" w:rsidP="00000000" w:rsidRDefault="00000000" w:rsidRPr="00000000" w14:paraId="000000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Assessment Strategies in STEM Education – Black, P., &amp; Wiliam, D. (1998). Assessment and classroom learning. Assessment in Education: Principles, Policy &amp; Practice.</w:t>
            </w:r>
          </w:p>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Arduino Education Resources – Arduino Official Website. (n.d.). https://www.arduino.cc/education</w:t>
            </w:r>
          </w:p>
          <w:p w:rsidR="00000000" w:rsidDel="00000000" w:rsidP="00000000" w:rsidRDefault="00000000" w:rsidRPr="00000000" w14:paraId="000000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Using Rubrics for Project Evaluation – Andrade, H. G. (2000). Using rubrics to promote thinking and learning. Educational Leadership.</w:t>
            </w:r>
            <w:r w:rsidDel="00000000" w:rsidR="00000000" w:rsidRPr="00000000">
              <w:rPr>
                <w:rtl w:val="0"/>
              </w:rPr>
            </w:r>
          </w:p>
          <w:p w:rsidR="00000000" w:rsidDel="00000000" w:rsidP="00000000" w:rsidRDefault="00000000" w:rsidRPr="00000000" w14:paraId="00000096">
            <w:pPr>
              <w:spacing w:line="259" w:lineRule="auto"/>
              <w:rPr>
                <w:rFonts w:ascii="Calibri" w:cs="Calibri" w:eastAsia="Calibri" w:hAnsi="Calibri"/>
                <w:color w:val="000000"/>
                <w:sz w:val="22"/>
                <w:szCs w:val="22"/>
              </w:rPr>
            </w:pPr>
            <w:r w:rsidDel="00000000" w:rsidR="00000000" w:rsidRPr="00000000">
              <w:rPr>
                <w:rtl w:val="0"/>
              </w:rPr>
            </w:r>
          </w:p>
        </w:tc>
      </w:tr>
      <w:tr>
        <w:trPr>
          <w:cantSplit w:val="0"/>
          <w:trHeight w:val="480" w:hRule="atLeast"/>
          <w:tblHeader w:val="0"/>
        </w:trPr>
        <w:tc>
          <w:tcPr>
            <w:vMerge w:val="continue"/>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98">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Extra contents:</w:t>
            </w:r>
          </w:p>
          <w:p w:rsidR="00000000" w:rsidDel="00000000" w:rsidP="00000000" w:rsidRDefault="00000000" w:rsidRPr="00000000" w14:paraId="00000099">
            <w:pPr>
              <w:spacing w:line="259" w:lineRule="auto"/>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9A">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B">
      <w:pPr>
        <w:spacing w:line="259" w:lineRule="auto"/>
        <w:rPr>
          <w:rFonts w:ascii="Calibri" w:cs="Calibri" w:eastAsia="Calibri" w:hAnsi="Calibri"/>
          <w:color w:val="000000"/>
          <w:sz w:val="22"/>
          <w:szCs w:val="22"/>
        </w:rPr>
      </w:pPr>
      <w:r w:rsidDel="00000000" w:rsidR="00000000" w:rsidRPr="00000000">
        <w:rPr>
          <w:rtl w:val="0"/>
        </w:rPr>
      </w:r>
    </w:p>
    <w:tbl>
      <w:tblPr>
        <w:tblStyle w:val="Table4"/>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9975"/>
        <w:tblGridChange w:id="0">
          <w:tblGrid>
            <w:gridCol w:w="988"/>
            <w:gridCol w:w="9975"/>
          </w:tblGrid>
        </w:tblGridChange>
      </w:tblGrid>
      <w:tr>
        <w:trPr>
          <w:cantSplit w:val="0"/>
          <w:tblHeader w:val="0"/>
        </w:trPr>
        <w:tc>
          <w:tcPr>
            <w:gridSpan w:val="2"/>
            <w:shd w:fill="65bfb2" w:val="clear"/>
          </w:tcPr>
          <w:p w:rsidR="00000000" w:rsidDel="00000000" w:rsidP="00000000" w:rsidRDefault="00000000" w:rsidRPr="00000000" w14:paraId="0000009C">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Module 7.2</w:t>
            </w:r>
            <w:r w:rsidDel="00000000" w:rsidR="00000000" w:rsidRPr="00000000">
              <w:rPr>
                <w:rtl w:val="0"/>
              </w:rPr>
            </w:r>
          </w:p>
        </w:tc>
      </w:tr>
      <w:tr>
        <w:trPr>
          <w:cantSplit w:val="0"/>
          <w:trHeight w:val="252" w:hRule="atLeast"/>
          <w:tblHeader w:val="0"/>
        </w:trPr>
        <w:tc>
          <w:tcPr>
            <w:vMerge w:val="restart"/>
          </w:tcPr>
          <w:p w:rsidR="00000000" w:rsidDel="00000000" w:rsidP="00000000" w:rsidRDefault="00000000" w:rsidRPr="00000000" w14:paraId="0000009E">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tl w:val="0"/>
              </w:rPr>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3103"/>
              </w:tabs>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Classroom Management Techniques</w:t>
            </w:r>
          </w:p>
        </w:tc>
      </w:tr>
      <w:tr>
        <w:trPr>
          <w:cantSplit w:val="0"/>
          <w:trHeight w:val="732" w:hRule="atLeast"/>
          <w:tblHeader w:val="0"/>
        </w:trPr>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tcMar>
              <w:left w:w="70.0" w:type="dxa"/>
              <w:right w:w="70.0" w:type="dxa"/>
            </w:tcMar>
          </w:tcPr>
          <w:p w:rsidR="00000000" w:rsidDel="00000000" w:rsidP="00000000" w:rsidRDefault="00000000" w:rsidRPr="00000000" w14:paraId="000000A1">
            <w:pPr>
              <w:spacing w:after="280" w:line="276" w:lineRule="auto"/>
              <w:jc w:val="both"/>
              <w:rPr>
                <w:rFonts w:ascii="Calibri" w:cs="Calibri" w:eastAsia="Calibri" w:hAnsi="Calibri"/>
                <w:color w:val="000000"/>
                <w:sz w:val="22"/>
                <w:szCs w:val="22"/>
              </w:rPr>
            </w:pPr>
            <w:bookmarkStart w:colFirst="0" w:colLast="0" w:name="_heading=h.1fob9te" w:id="3"/>
            <w:bookmarkEnd w:id="3"/>
            <w:r w:rsidDel="00000000" w:rsidR="00000000" w:rsidRPr="00000000">
              <w:rPr>
                <w:rFonts w:ascii="Calibri" w:cs="Calibri" w:eastAsia="Calibri" w:hAnsi="Calibri"/>
                <w:color w:val="000000"/>
                <w:sz w:val="22"/>
                <w:szCs w:val="22"/>
                <w:rtl w:val="0"/>
              </w:rPr>
              <w:t xml:space="preserve">Managing a dynamic, technology-rich classroom requires a well-structured approach that fosters engagement, collaboration, and inclusivity. When working with hands-on projects like Arduino, it is essential to create an environment where students feel safe to experiment, make mistakes, and learn from them while maintaining discipline and efficiency.</w:t>
            </w:r>
          </w:p>
          <w:p w:rsidR="00000000" w:rsidDel="00000000" w:rsidP="00000000" w:rsidRDefault="00000000" w:rsidRPr="00000000" w14:paraId="000000A2">
            <w:pPr>
              <w:spacing w:after="280" w:before="28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One of the first steps in classroom management is </w:t>
            </w:r>
            <w:r w:rsidDel="00000000" w:rsidR="00000000" w:rsidRPr="00000000">
              <w:rPr>
                <w:rFonts w:ascii="Calibri" w:cs="Calibri" w:eastAsia="Calibri" w:hAnsi="Calibri"/>
                <w:b w:val="1"/>
                <w:color w:val="000000"/>
                <w:sz w:val="22"/>
                <w:szCs w:val="22"/>
                <w:rtl w:val="0"/>
              </w:rPr>
              <w:t xml:space="preserve">establishing clear expectations and rules</w:t>
            </w:r>
            <w:r w:rsidDel="00000000" w:rsidR="00000000" w:rsidRPr="00000000">
              <w:rPr>
                <w:rFonts w:ascii="Calibri" w:cs="Calibri" w:eastAsia="Calibri" w:hAnsi="Calibri"/>
                <w:color w:val="000000"/>
                <w:sz w:val="22"/>
                <w:szCs w:val="22"/>
                <w:rtl w:val="0"/>
              </w:rPr>
              <w:t xml:space="preserve">. Students should be aware of behavior norms, safety guidelines, and how to handle equipment responsibly. For instance, before introducing an Arduino-based activity, the teacher can demonstrate how to connect components safely and emphasize the importance of handling electrical circuits with care. A printed </w:t>
            </w:r>
            <w:r w:rsidDel="00000000" w:rsidR="00000000" w:rsidRPr="00000000">
              <w:rPr>
                <w:rFonts w:ascii="Calibri" w:cs="Calibri" w:eastAsia="Calibri" w:hAnsi="Calibri"/>
                <w:b w:val="1"/>
                <w:color w:val="000000"/>
                <w:sz w:val="22"/>
                <w:szCs w:val="22"/>
                <w:rtl w:val="0"/>
              </w:rPr>
              <w:t xml:space="preserve">visual guide with safety icons</w:t>
            </w:r>
            <w:r w:rsidDel="00000000" w:rsidR="00000000" w:rsidRPr="00000000">
              <w:rPr>
                <w:rFonts w:ascii="Calibri" w:cs="Calibri" w:eastAsia="Calibri" w:hAnsi="Calibri"/>
                <w:color w:val="000000"/>
                <w:sz w:val="22"/>
                <w:szCs w:val="22"/>
                <w:rtl w:val="0"/>
              </w:rPr>
              <w:t xml:space="preserve"> can serve as a useful classroom reference, reminding students of key safety protocols.</w:t>
            </w:r>
          </w:p>
          <w:p w:rsidR="00000000" w:rsidDel="00000000" w:rsidP="00000000" w:rsidRDefault="00000000" w:rsidRPr="00000000" w14:paraId="000000A3">
            <w:pPr>
              <w:spacing w:after="280" w:before="28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w:t>
            </w:r>
            <w:r w:rsidDel="00000000" w:rsidR="00000000" w:rsidRPr="00000000">
              <w:rPr>
                <w:rFonts w:ascii="Calibri" w:cs="Calibri" w:eastAsia="Calibri" w:hAnsi="Calibri"/>
                <w:b w:val="1"/>
                <w:color w:val="000000"/>
                <w:sz w:val="22"/>
                <w:szCs w:val="22"/>
                <w:rtl w:val="0"/>
              </w:rPr>
              <w:t xml:space="preserve">organization of the learning space</w:t>
            </w:r>
            <w:r w:rsidDel="00000000" w:rsidR="00000000" w:rsidRPr="00000000">
              <w:rPr>
                <w:rFonts w:ascii="Calibri" w:cs="Calibri" w:eastAsia="Calibri" w:hAnsi="Calibri"/>
                <w:color w:val="000000"/>
                <w:sz w:val="22"/>
                <w:szCs w:val="22"/>
                <w:rtl w:val="0"/>
              </w:rPr>
              <w:t xml:space="preserve"> also plays a crucial role. A cluttered environment can lead to confusion and delays in project execution. Arranging desks in small clusters rather than traditional rows can foster collaboration, allowing students to discuss their work and help each other troubleshoot problems. An </w:t>
            </w:r>
            <w:r w:rsidDel="00000000" w:rsidR="00000000" w:rsidRPr="00000000">
              <w:rPr>
                <w:rFonts w:ascii="Calibri" w:cs="Calibri" w:eastAsia="Calibri" w:hAnsi="Calibri"/>
                <w:b w:val="1"/>
                <w:color w:val="000000"/>
                <w:sz w:val="22"/>
                <w:szCs w:val="22"/>
                <w:rtl w:val="0"/>
              </w:rPr>
              <w:t xml:space="preserve">Arduino materials station</w:t>
            </w:r>
            <w:r w:rsidDel="00000000" w:rsidR="00000000" w:rsidRPr="00000000">
              <w:rPr>
                <w:rFonts w:ascii="Calibri" w:cs="Calibri" w:eastAsia="Calibri" w:hAnsi="Calibri"/>
                <w:color w:val="000000"/>
                <w:sz w:val="22"/>
                <w:szCs w:val="22"/>
                <w:rtl w:val="0"/>
              </w:rPr>
              <w:t xml:space="preserve">—a designated area where all electronic components and tools are neatly stored—can prevent unnecessary disruptions, as students will always know where to find and return materials.</w:t>
            </w:r>
          </w:p>
          <w:p w:rsidR="00000000" w:rsidDel="00000000" w:rsidP="00000000" w:rsidRDefault="00000000" w:rsidRPr="00000000" w14:paraId="000000A4">
            <w:pPr>
              <w:spacing w:after="280" w:before="28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Time management is another key factor. Since hands-on learning can be unpredictable, teachers should </w:t>
            </w:r>
            <w:r w:rsidDel="00000000" w:rsidR="00000000" w:rsidRPr="00000000">
              <w:rPr>
                <w:rFonts w:ascii="Calibri" w:cs="Calibri" w:eastAsia="Calibri" w:hAnsi="Calibri"/>
                <w:b w:val="1"/>
                <w:color w:val="000000"/>
                <w:sz w:val="22"/>
                <w:szCs w:val="22"/>
                <w:rtl w:val="0"/>
              </w:rPr>
              <w:t xml:space="preserve">break lessons into structured phases</w:t>
            </w:r>
            <w:r w:rsidDel="00000000" w:rsidR="00000000" w:rsidRPr="00000000">
              <w:rPr>
                <w:rFonts w:ascii="Calibri" w:cs="Calibri" w:eastAsia="Calibri" w:hAnsi="Calibri"/>
                <w:color w:val="000000"/>
                <w:sz w:val="22"/>
                <w:szCs w:val="22"/>
                <w:rtl w:val="0"/>
              </w:rPr>
              <w:t xml:space="preserve">: a short introduction, guided demonstration, hands-on exploration, and a concluding reflection. For example, a 60-minute Arduino lesson could be divided into:</w:t>
            </w:r>
          </w:p>
          <w:p w:rsidR="00000000" w:rsidDel="00000000" w:rsidP="00000000" w:rsidRDefault="00000000" w:rsidRPr="00000000" w14:paraId="000000A5">
            <w:pPr>
              <w:numPr>
                <w:ilvl w:val="0"/>
                <w:numId w:val="6"/>
              </w:numPr>
              <w:spacing w:after="0" w:before="280" w:line="276"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10 minutes:</w:t>
            </w:r>
            <w:r w:rsidDel="00000000" w:rsidR="00000000" w:rsidRPr="00000000">
              <w:rPr>
                <w:rFonts w:ascii="Calibri" w:cs="Calibri" w:eastAsia="Calibri" w:hAnsi="Calibri"/>
                <w:color w:val="000000"/>
                <w:sz w:val="22"/>
                <w:szCs w:val="22"/>
                <w:rtl w:val="0"/>
              </w:rPr>
              <w:t xml:space="preserve"> Introduction and explanation of the concept (e.g., how a motion sensor works).</w:t>
            </w:r>
          </w:p>
          <w:p w:rsidR="00000000" w:rsidDel="00000000" w:rsidP="00000000" w:rsidRDefault="00000000" w:rsidRPr="00000000" w14:paraId="000000A6">
            <w:pPr>
              <w:numPr>
                <w:ilvl w:val="0"/>
                <w:numId w:val="6"/>
              </w:numPr>
              <w:spacing w:after="0" w:before="0" w:line="276"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15 minutes:</w:t>
            </w:r>
            <w:r w:rsidDel="00000000" w:rsidR="00000000" w:rsidRPr="00000000">
              <w:rPr>
                <w:rFonts w:ascii="Calibri" w:cs="Calibri" w:eastAsia="Calibri" w:hAnsi="Calibri"/>
                <w:color w:val="000000"/>
                <w:sz w:val="22"/>
                <w:szCs w:val="22"/>
                <w:rtl w:val="0"/>
              </w:rPr>
              <w:t xml:space="preserve"> Guided demonstration where the teacher builds a simple sensor-based project.</w:t>
            </w:r>
          </w:p>
          <w:p w:rsidR="00000000" w:rsidDel="00000000" w:rsidP="00000000" w:rsidRDefault="00000000" w:rsidRPr="00000000" w14:paraId="000000A7">
            <w:pPr>
              <w:numPr>
                <w:ilvl w:val="0"/>
                <w:numId w:val="6"/>
              </w:numPr>
              <w:spacing w:after="0" w:before="0" w:line="276"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25 minutes:</w:t>
            </w:r>
            <w:r w:rsidDel="00000000" w:rsidR="00000000" w:rsidRPr="00000000">
              <w:rPr>
                <w:rFonts w:ascii="Calibri" w:cs="Calibri" w:eastAsia="Calibri" w:hAnsi="Calibri"/>
                <w:color w:val="000000"/>
                <w:sz w:val="22"/>
                <w:szCs w:val="22"/>
                <w:rtl w:val="0"/>
              </w:rPr>
              <w:t xml:space="preserve"> Student practice—working in pairs to replicate the project and modify it creatively.</w:t>
            </w:r>
          </w:p>
          <w:p w:rsidR="00000000" w:rsidDel="00000000" w:rsidP="00000000" w:rsidRDefault="00000000" w:rsidRPr="00000000" w14:paraId="000000A8">
            <w:pPr>
              <w:numPr>
                <w:ilvl w:val="0"/>
                <w:numId w:val="6"/>
              </w:numPr>
              <w:spacing w:after="280" w:before="0" w:line="276" w:lineRule="auto"/>
              <w:ind w:left="720" w:hanging="360"/>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10 minutes:</w:t>
            </w:r>
            <w:r w:rsidDel="00000000" w:rsidR="00000000" w:rsidRPr="00000000">
              <w:rPr>
                <w:rFonts w:ascii="Calibri" w:cs="Calibri" w:eastAsia="Calibri" w:hAnsi="Calibri"/>
                <w:color w:val="000000"/>
                <w:sz w:val="22"/>
                <w:szCs w:val="22"/>
                <w:rtl w:val="0"/>
              </w:rPr>
              <w:t xml:space="preserve"> Discussion and troubleshooting, where students reflect on challenges they encountered.</w:t>
            </w:r>
          </w:p>
          <w:p w:rsidR="00000000" w:rsidDel="00000000" w:rsidP="00000000" w:rsidRDefault="00000000" w:rsidRPr="00000000" w14:paraId="000000A9">
            <w:pPr>
              <w:spacing w:after="280" w:before="28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Diversity in the classroom means that not all students will grasp concepts at the same pace. Some might struggle with coding, while others might find circuit-building more challenging. </w:t>
            </w:r>
            <w:r w:rsidDel="00000000" w:rsidR="00000000" w:rsidRPr="00000000">
              <w:rPr>
                <w:rFonts w:ascii="Calibri" w:cs="Calibri" w:eastAsia="Calibri" w:hAnsi="Calibri"/>
                <w:b w:val="1"/>
                <w:color w:val="000000"/>
                <w:sz w:val="22"/>
                <w:szCs w:val="22"/>
                <w:rtl w:val="0"/>
              </w:rPr>
              <w:t xml:space="preserve">Differentiated instruction</w:t>
            </w:r>
            <w:r w:rsidDel="00000000" w:rsidR="00000000" w:rsidRPr="00000000">
              <w:rPr>
                <w:rFonts w:ascii="Calibri" w:cs="Calibri" w:eastAsia="Calibri" w:hAnsi="Calibri"/>
                <w:color w:val="000000"/>
                <w:sz w:val="22"/>
                <w:szCs w:val="22"/>
                <w:rtl w:val="0"/>
              </w:rPr>
              <w:t xml:space="preserve"> helps accommodate these differences. For instance, students who learn best through visuals can follow </w:t>
            </w:r>
            <w:r w:rsidDel="00000000" w:rsidR="00000000" w:rsidRPr="00000000">
              <w:rPr>
                <w:rFonts w:ascii="Calibri" w:cs="Calibri" w:eastAsia="Calibri" w:hAnsi="Calibri"/>
                <w:b w:val="1"/>
                <w:color w:val="000000"/>
                <w:sz w:val="22"/>
                <w:szCs w:val="22"/>
                <w:rtl w:val="0"/>
              </w:rPr>
              <w:t xml:space="preserve">diagram-based instructions</w:t>
            </w:r>
            <w:r w:rsidDel="00000000" w:rsidR="00000000" w:rsidRPr="00000000">
              <w:rPr>
                <w:rFonts w:ascii="Calibri" w:cs="Calibri" w:eastAsia="Calibri" w:hAnsi="Calibri"/>
                <w:color w:val="000000"/>
                <w:sz w:val="22"/>
                <w:szCs w:val="22"/>
                <w:rtl w:val="0"/>
              </w:rPr>
              <w:t xml:space="preserve">, while those who prefer step-by-step guidance can use written tutorials. Teachers can also assign different roles within group projects—one student could focus on coding, another on wiring the circuit, and another on documenting the process.</w:t>
            </w:r>
          </w:p>
          <w:p w:rsidR="00000000" w:rsidDel="00000000" w:rsidP="00000000" w:rsidRDefault="00000000" w:rsidRPr="00000000" w14:paraId="000000AA">
            <w:pPr>
              <w:spacing w:after="280" w:before="28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To maintain an engaging and inclusive classroom, </w:t>
            </w:r>
            <w:r w:rsidDel="00000000" w:rsidR="00000000" w:rsidRPr="00000000">
              <w:rPr>
                <w:rFonts w:ascii="Calibri" w:cs="Calibri" w:eastAsia="Calibri" w:hAnsi="Calibri"/>
                <w:b w:val="1"/>
                <w:color w:val="000000"/>
                <w:sz w:val="22"/>
                <w:szCs w:val="22"/>
                <w:rtl w:val="0"/>
              </w:rPr>
              <w:t xml:space="preserve">teachers should incorporate various assessment strategies</w:t>
            </w:r>
            <w:r w:rsidDel="00000000" w:rsidR="00000000" w:rsidRPr="00000000">
              <w:rPr>
                <w:rFonts w:ascii="Calibri" w:cs="Calibri" w:eastAsia="Calibri" w:hAnsi="Calibri"/>
                <w:color w:val="000000"/>
                <w:sz w:val="22"/>
                <w:szCs w:val="22"/>
                <w:rtl w:val="0"/>
              </w:rPr>
              <w:t xml:space="preserve">. Instead of relying solely on tests, they can use ongoing observation, peer assessment, and self-reflection exercises. One effective approach is to have students </w:t>
            </w:r>
            <w:r w:rsidDel="00000000" w:rsidR="00000000" w:rsidRPr="00000000">
              <w:rPr>
                <w:rFonts w:ascii="Calibri" w:cs="Calibri" w:eastAsia="Calibri" w:hAnsi="Calibri"/>
                <w:b w:val="1"/>
                <w:color w:val="000000"/>
                <w:sz w:val="22"/>
                <w:szCs w:val="22"/>
                <w:rtl w:val="0"/>
              </w:rPr>
              <w:t xml:space="preserve">record short video explanations</w:t>
            </w:r>
            <w:r w:rsidDel="00000000" w:rsidR="00000000" w:rsidRPr="00000000">
              <w:rPr>
                <w:rFonts w:ascii="Calibri" w:cs="Calibri" w:eastAsia="Calibri" w:hAnsi="Calibri"/>
                <w:color w:val="000000"/>
                <w:sz w:val="22"/>
                <w:szCs w:val="22"/>
                <w:rtl w:val="0"/>
              </w:rPr>
              <w:t xml:space="preserve"> of their projects, describing the functionality and reasoning behind their design choices. This not only reinforces their understanding but also builds communication skills.</w:t>
            </w:r>
          </w:p>
          <w:p w:rsidR="00000000" w:rsidDel="00000000" w:rsidP="00000000" w:rsidRDefault="00000000" w:rsidRPr="00000000" w14:paraId="000000AB">
            <w:pPr>
              <w:spacing w:after="280" w:before="280" w:line="276" w:lineRule="auto"/>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well-managed classroom is one where students feel empowered to explore, ask questions, and support one another. By combining clear expectations, effective organization, structured time management, and inclusive teaching strategies, educators can create an environment where Arduino projects become powerful learning experiences, rather than sources of frustration or confusion.</w:t>
            </w:r>
          </w:p>
          <w:p w:rsidR="00000000" w:rsidDel="00000000" w:rsidP="00000000" w:rsidRDefault="00000000" w:rsidRPr="00000000" w14:paraId="000000AC">
            <w:pPr>
              <w:spacing w:line="276" w:lineRule="auto"/>
              <w:jc w:val="both"/>
              <w:rPr>
                <w:rFonts w:ascii="Calibri" w:cs="Calibri" w:eastAsia="Calibri" w:hAnsi="Calibri"/>
                <w:color w:val="000000"/>
                <w:sz w:val="22"/>
                <w:szCs w:val="22"/>
              </w:rPr>
            </w:pPr>
            <w:r w:rsidDel="00000000" w:rsidR="00000000" w:rsidRPr="00000000">
              <w:rPr>
                <w:rtl w:val="0"/>
              </w:rPr>
            </w:r>
          </w:p>
        </w:tc>
      </w:tr>
      <w:tr>
        <w:trPr>
          <w:cantSplit w:val="0"/>
          <w:trHeight w:val="348" w:hRule="atLeast"/>
          <w:tblHeader w:val="0"/>
        </w:trPr>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AE">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Sources</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Effective Classroom Management Strategies – Marzano, R. J. (2003). Classroom management that works: Research-based strategies for every teacher. ASCD.</w:t>
            </w:r>
          </w:p>
          <w:p w:rsidR="00000000" w:rsidDel="00000000" w:rsidP="00000000" w:rsidRDefault="00000000" w:rsidRPr="00000000" w14:paraId="000000B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Technology Integration in Education – Ertmer, P. A., &amp; Ottenbreit-Leftwich, A. T. (2010). Teacher technology change: How knowledge, confidence, beliefs, and culture intersect. Journal of Research on Technology in Education.</w:t>
            </w:r>
          </w:p>
          <w:p w:rsidR="00000000" w:rsidDel="00000000" w:rsidP="00000000" w:rsidRDefault="00000000" w:rsidRPr="00000000" w14:paraId="000000B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Project-Based Learning and Classroom Structure – Blumenfeld, P. C., Soloway, E., Marx, R. W., Krajcik, J. S., Guzdial, M., &amp; Palincsar, A. (1991). Motivating project-based learning: Sustaining the doing, supporting the learning. Educational Psychologist.</w:t>
            </w:r>
          </w:p>
        </w:tc>
      </w:tr>
      <w:tr>
        <w:trPr>
          <w:cantSplit w:val="0"/>
          <w:trHeight w:val="480" w:hRule="atLeast"/>
          <w:tblHeader w:val="0"/>
        </w:trPr>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B3">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Extra contents:</w:t>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spacing w:line="259" w:lineRule="auto"/>
              <w:ind w:left="720" w:hanging="360"/>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B5">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6">
      <w:pPr>
        <w:spacing w:line="259" w:lineRule="auto"/>
        <w:rPr>
          <w:rFonts w:ascii="Calibri" w:cs="Calibri" w:eastAsia="Calibri" w:hAnsi="Calibri"/>
          <w:color w:val="000000"/>
          <w:sz w:val="22"/>
          <w:szCs w:val="22"/>
        </w:rPr>
      </w:pPr>
      <w:r w:rsidDel="00000000" w:rsidR="00000000" w:rsidRPr="00000000">
        <w:rPr>
          <w:rtl w:val="0"/>
        </w:rPr>
      </w:r>
    </w:p>
    <w:tbl>
      <w:tblPr>
        <w:tblStyle w:val="Table5"/>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0B7">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 7.2</w:t>
            </w:r>
            <w:r w:rsidDel="00000000" w:rsidR="00000000" w:rsidRPr="00000000">
              <w:rPr>
                <w:rtl w:val="0"/>
              </w:rPr>
            </w:r>
          </w:p>
        </w:tc>
      </w:tr>
      <w:tr>
        <w:trPr>
          <w:cantSplit w:val="0"/>
          <w:tblHeader w:val="0"/>
        </w:trPr>
        <w:tc>
          <w:tcPr/>
          <w:p w:rsidR="00000000" w:rsidDel="00000000" w:rsidP="00000000" w:rsidRDefault="00000000" w:rsidRPr="00000000" w14:paraId="000000B8">
            <w:pPr>
              <w:tabs>
                <w:tab w:val="left" w:leader="none" w:pos="1309"/>
              </w:tabs>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Managing an Arduino Classroom Effectively</w:t>
            </w:r>
          </w:p>
        </w:tc>
      </w:tr>
      <w:tr>
        <w:trPr>
          <w:cantSplit w:val="0"/>
          <w:tblHeader w:val="0"/>
        </w:trPr>
        <w:tc>
          <w:tcPr/>
          <w:p w:rsidR="00000000" w:rsidDel="00000000" w:rsidP="00000000" w:rsidRDefault="00000000" w:rsidRPr="00000000" w14:paraId="000000B9">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Objective:</w:t>
            </w:r>
          </w:p>
          <w:p w:rsidR="00000000" w:rsidDel="00000000" w:rsidP="00000000" w:rsidRDefault="00000000" w:rsidRPr="00000000" w14:paraId="000000BA">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Teachers will develop strategies to manage a dynamic, technology-rich classroom by simulating real-life classroom scenarios involving Arduino projects.</w:t>
            </w:r>
          </w:p>
          <w:p w:rsidR="00000000" w:rsidDel="00000000" w:rsidP="00000000" w:rsidRDefault="00000000" w:rsidRPr="00000000" w14:paraId="000000BB">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C">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Activity Description:</w:t>
            </w:r>
          </w:p>
          <w:p w:rsidR="00000000" w:rsidDel="00000000" w:rsidP="00000000" w:rsidRDefault="00000000" w:rsidRPr="00000000" w14:paraId="000000BD">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E">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facilitator presents three common classroom challenges related to Arduino-based learning (e.g., students working at different paces, managing materials, troubleshooting issues).</w:t>
            </w:r>
          </w:p>
          <w:p w:rsidR="00000000" w:rsidDel="00000000" w:rsidP="00000000" w:rsidRDefault="00000000" w:rsidRPr="00000000" w14:paraId="000000BF">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Participants work in small groups to brainstorm practical solutions for each scenario.</w:t>
            </w:r>
          </w:p>
          <w:p w:rsidR="00000000" w:rsidDel="00000000" w:rsidP="00000000" w:rsidRDefault="00000000" w:rsidRPr="00000000" w14:paraId="000000C0">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Each group shares their strategies with the class, discussing advantages and potential challenges.</w:t>
            </w:r>
          </w:p>
          <w:p w:rsidR="00000000" w:rsidDel="00000000" w:rsidP="00000000" w:rsidRDefault="00000000" w:rsidRPr="00000000" w14:paraId="000000C1">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session concludes with a quick reflection where teachers list three key takeaways for improving their classroom management techniques.</w:t>
            </w:r>
          </w:p>
          <w:p w:rsidR="00000000" w:rsidDel="00000000" w:rsidP="00000000" w:rsidRDefault="00000000" w:rsidRPr="00000000" w14:paraId="000000C2">
            <w:pPr>
              <w:spacing w:line="259"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activity helps educators prepare for real-life challenges, ensuring a smoother and more inclusive learning environment for their students.</w:t>
            </w:r>
          </w:p>
          <w:p w:rsidR="00000000" w:rsidDel="00000000" w:rsidP="00000000" w:rsidRDefault="00000000" w:rsidRPr="00000000" w14:paraId="000000C3">
            <w:pPr>
              <w:spacing w:line="259"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4">
            <w:pPr>
              <w:spacing w:line="259" w:lineRule="auto"/>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C5">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6">
      <w:pPr>
        <w:spacing w:after="160" w:line="256" w:lineRule="auto"/>
        <w:rPr>
          <w:rFonts w:ascii="Calibri" w:cs="Calibri" w:eastAsia="Calibri" w:hAnsi="Calibri"/>
          <w:color w:val="000000"/>
          <w:sz w:val="22"/>
          <w:szCs w:val="22"/>
        </w:rPr>
      </w:pPr>
      <w:r w:rsidDel="00000000" w:rsidR="00000000" w:rsidRPr="00000000">
        <w:rPr>
          <w:rtl w:val="0"/>
        </w:rPr>
      </w:r>
    </w:p>
    <w:tbl>
      <w:tblPr>
        <w:tblStyle w:val="Table6"/>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0C7">
            <w:pPr>
              <w:spacing w:line="259"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Module 7.3</w:t>
            </w:r>
          </w:p>
        </w:tc>
      </w:tr>
      <w:tr>
        <w:trPr>
          <w:cantSplit w:val="0"/>
          <w:tblHeader w:val="0"/>
        </w:trPr>
        <w:tc>
          <w:tcPr/>
          <w:p w:rsidR="00000000" w:rsidDel="00000000" w:rsidP="00000000" w:rsidRDefault="00000000" w:rsidRPr="00000000" w14:paraId="000000C8">
            <w:pPr>
              <w:rPr>
                <w:rFonts w:ascii="Calibri" w:cs="Calibri" w:eastAsia="Calibri" w:hAnsi="Calibri"/>
                <w:color w:val="000000"/>
                <w:sz w:val="22"/>
                <w:szCs w:val="22"/>
              </w:rPr>
            </w:pPr>
            <w:r w:rsidDel="00000000" w:rsidR="00000000" w:rsidRPr="00000000">
              <w:rPr>
                <w:b w:val="1"/>
                <w:color w:val="0b6a6f"/>
                <w:sz w:val="22"/>
                <w:szCs w:val="22"/>
                <w:rtl w:val="0"/>
              </w:rPr>
              <w:t xml:space="preserve">Final Project</w:t>
            </w:r>
            <w:r w:rsidDel="00000000" w:rsidR="00000000" w:rsidRPr="00000000">
              <w:rPr>
                <w:rtl w:val="0"/>
              </w:rPr>
            </w:r>
          </w:p>
        </w:tc>
      </w:tr>
      <w:tr>
        <w:trPr>
          <w:cantSplit w:val="0"/>
          <w:tblHeader w:val="0"/>
        </w:trPr>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final project serves as the culmination of the learning process, allowing teachers to apply the knowledge and skills acquired throughout the course. This module focuses on designing and presenting a comprehensive lesson plan or project that integrates innovative teaching methodologies with Arduino-based activities. Through this process, educators refine their instructional strategies while receiving valuable feedback from their peers.</w:t>
            </w:r>
          </w:p>
          <w:p w:rsidR="00000000" w:rsidDel="00000000" w:rsidP="00000000" w:rsidRDefault="00000000" w:rsidRPr="00000000" w14:paraId="000000CA">
            <w:pPr>
              <w:pStyle w:val="Heading4"/>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Developing a Comprehensive Lesson Plan or Project</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Teachers are encouraged to create a lesson plan that aligns with project-based learning principles and incorporates Arduino in a meaningful way. The project should:</w:t>
            </w:r>
          </w:p>
          <w:p w:rsidR="00000000" w:rsidDel="00000000" w:rsidP="00000000" w:rsidRDefault="00000000" w:rsidRPr="00000000" w14:paraId="000000CC">
            <w:pPr>
              <w:numPr>
                <w:ilvl w:val="0"/>
                <w:numId w:val="9"/>
              </w:numPr>
              <w:spacing w:after="0" w:before="28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Define </w:t>
            </w:r>
            <w:r w:rsidDel="00000000" w:rsidR="00000000" w:rsidRPr="00000000">
              <w:rPr>
                <w:rFonts w:ascii="Calibri" w:cs="Calibri" w:eastAsia="Calibri" w:hAnsi="Calibri"/>
                <w:b w:val="1"/>
                <w:color w:val="000000"/>
                <w:sz w:val="22"/>
                <w:szCs w:val="22"/>
                <w:rtl w:val="0"/>
              </w:rPr>
              <w:t xml:space="preserve">clear learning objectives</w:t>
            </w:r>
            <w:r w:rsidDel="00000000" w:rsidR="00000000" w:rsidRPr="00000000">
              <w:rPr>
                <w:rFonts w:ascii="Calibri" w:cs="Calibri" w:eastAsia="Calibri" w:hAnsi="Calibri"/>
                <w:color w:val="000000"/>
                <w:sz w:val="22"/>
                <w:szCs w:val="22"/>
                <w:rtl w:val="0"/>
              </w:rPr>
              <w:t xml:space="preserve"> that align with curriculum standards.</w:t>
            </w:r>
          </w:p>
          <w:p w:rsidR="00000000" w:rsidDel="00000000" w:rsidP="00000000" w:rsidRDefault="00000000" w:rsidRPr="00000000" w14:paraId="000000CD">
            <w:pPr>
              <w:numPr>
                <w:ilvl w:val="0"/>
                <w:numId w:val="9"/>
              </w:numPr>
              <w:spacing w:after="0" w:before="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Include </w:t>
            </w:r>
            <w:r w:rsidDel="00000000" w:rsidR="00000000" w:rsidRPr="00000000">
              <w:rPr>
                <w:rFonts w:ascii="Calibri" w:cs="Calibri" w:eastAsia="Calibri" w:hAnsi="Calibri"/>
                <w:b w:val="1"/>
                <w:color w:val="000000"/>
                <w:sz w:val="22"/>
                <w:szCs w:val="22"/>
                <w:rtl w:val="0"/>
              </w:rPr>
              <w:t xml:space="preserve">hands-on activities</w:t>
            </w:r>
            <w:r w:rsidDel="00000000" w:rsidR="00000000" w:rsidRPr="00000000">
              <w:rPr>
                <w:rFonts w:ascii="Calibri" w:cs="Calibri" w:eastAsia="Calibri" w:hAnsi="Calibri"/>
                <w:color w:val="000000"/>
                <w:sz w:val="22"/>
                <w:szCs w:val="22"/>
                <w:rtl w:val="0"/>
              </w:rPr>
              <w:t xml:space="preserve"> where students engage with Arduino to solve real-world problems.</w:t>
            </w:r>
          </w:p>
          <w:p w:rsidR="00000000" w:rsidDel="00000000" w:rsidP="00000000" w:rsidRDefault="00000000" w:rsidRPr="00000000" w14:paraId="000000CE">
            <w:pPr>
              <w:numPr>
                <w:ilvl w:val="0"/>
                <w:numId w:val="9"/>
              </w:numPr>
              <w:spacing w:after="0" w:before="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Demonstrate </w:t>
            </w:r>
            <w:r w:rsidDel="00000000" w:rsidR="00000000" w:rsidRPr="00000000">
              <w:rPr>
                <w:rFonts w:ascii="Calibri" w:cs="Calibri" w:eastAsia="Calibri" w:hAnsi="Calibri"/>
                <w:b w:val="1"/>
                <w:color w:val="000000"/>
                <w:sz w:val="22"/>
                <w:szCs w:val="22"/>
                <w:rtl w:val="0"/>
              </w:rPr>
              <w:t xml:space="preserve">differentiated instruction</w:t>
            </w:r>
            <w:r w:rsidDel="00000000" w:rsidR="00000000" w:rsidRPr="00000000">
              <w:rPr>
                <w:rFonts w:ascii="Calibri" w:cs="Calibri" w:eastAsia="Calibri" w:hAnsi="Calibri"/>
                <w:color w:val="000000"/>
                <w:sz w:val="22"/>
                <w:szCs w:val="22"/>
                <w:rtl w:val="0"/>
              </w:rPr>
              <w:t xml:space="preserve">, allowing for student-centered learning and adaptation to various skill levels.</w:t>
            </w:r>
          </w:p>
          <w:p w:rsidR="00000000" w:rsidDel="00000000" w:rsidP="00000000" w:rsidRDefault="00000000" w:rsidRPr="00000000" w14:paraId="000000CF">
            <w:pPr>
              <w:numPr>
                <w:ilvl w:val="0"/>
                <w:numId w:val="9"/>
              </w:numPr>
              <w:spacing w:after="280" w:before="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Incorporate </w:t>
            </w:r>
            <w:r w:rsidDel="00000000" w:rsidR="00000000" w:rsidRPr="00000000">
              <w:rPr>
                <w:rFonts w:ascii="Calibri" w:cs="Calibri" w:eastAsia="Calibri" w:hAnsi="Calibri"/>
                <w:b w:val="1"/>
                <w:color w:val="000000"/>
                <w:sz w:val="22"/>
                <w:szCs w:val="22"/>
                <w:rtl w:val="0"/>
              </w:rPr>
              <w:t xml:space="preserve">assessment methods</w:t>
            </w:r>
            <w:r w:rsidDel="00000000" w:rsidR="00000000" w:rsidRPr="00000000">
              <w:rPr>
                <w:rFonts w:ascii="Calibri" w:cs="Calibri" w:eastAsia="Calibri" w:hAnsi="Calibri"/>
                <w:color w:val="000000"/>
                <w:sz w:val="22"/>
                <w:szCs w:val="22"/>
                <w:rtl w:val="0"/>
              </w:rPr>
              <w:t xml:space="preserve">, such as formative assessments, peer evaluations, and self-reflection.</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example, a teacher might design a project where students build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smart irrigation system using Arduino sensors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measure soil moisture and automate watering. This type of project not only enhances technical skills but also encourages students to explore sustainability and real-world applications.</w:t>
            </w:r>
          </w:p>
          <w:p w:rsidR="00000000" w:rsidDel="00000000" w:rsidP="00000000" w:rsidRDefault="00000000" w:rsidRPr="00000000" w14:paraId="000000D1">
            <w:pPr>
              <w:pStyle w:val="Heading4"/>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Peer Feedback and Reflection</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essential aspect of this final module 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collaborative reflection and feedback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Teachers will present their lesson plans or projects to their peers, who will provide constructive feedback based on criteria such as:</w:t>
            </w:r>
          </w:p>
          <w:p w:rsidR="00000000" w:rsidDel="00000000" w:rsidP="00000000" w:rsidRDefault="00000000" w:rsidRPr="00000000" w14:paraId="000000D3">
            <w:pPr>
              <w:numPr>
                <w:ilvl w:val="0"/>
                <w:numId w:val="10"/>
              </w:numPr>
              <w:spacing w:after="0" w:before="28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Clarity and feasibility of the lesson structure.</w:t>
            </w:r>
          </w:p>
          <w:p w:rsidR="00000000" w:rsidDel="00000000" w:rsidP="00000000" w:rsidRDefault="00000000" w:rsidRPr="00000000" w14:paraId="000000D4">
            <w:pPr>
              <w:numPr>
                <w:ilvl w:val="0"/>
                <w:numId w:val="10"/>
              </w:numPr>
              <w:spacing w:after="0" w:before="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Effectiveness of instructional strategies.</w:t>
            </w:r>
          </w:p>
          <w:p w:rsidR="00000000" w:rsidDel="00000000" w:rsidP="00000000" w:rsidRDefault="00000000" w:rsidRPr="00000000" w14:paraId="000000D5">
            <w:pPr>
              <w:numPr>
                <w:ilvl w:val="0"/>
                <w:numId w:val="10"/>
              </w:numPr>
              <w:spacing w:after="0" w:before="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Engagement potential for students.</w:t>
            </w:r>
          </w:p>
          <w:p w:rsidR="00000000" w:rsidDel="00000000" w:rsidP="00000000" w:rsidRDefault="00000000" w:rsidRPr="00000000" w14:paraId="000000D6">
            <w:pPr>
              <w:numPr>
                <w:ilvl w:val="0"/>
                <w:numId w:val="10"/>
              </w:numPr>
              <w:spacing w:after="280" w:before="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Integration of assessment and evaluation techniques.</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After receiving feedback, teachers will have the opportunity to refine their lesson plans, ensuring that they are well-structured and impactful. The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reflection process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helps educators analyze their teaching methods, recognize areas for improvement, and build confidence in implementing innovative lessons in their classrooms.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By the end of this module, teachers will have developed a well-rounded, engaging lesson plan that not only enhances student learning but also fosters creativity, problem-solving, and collaboration through Arduino-based activities.</w:t>
            </w:r>
          </w:p>
          <w:p w:rsidR="00000000" w:rsidDel="00000000" w:rsidP="00000000" w:rsidRDefault="00000000" w:rsidRPr="00000000" w14:paraId="000000D9">
            <w:pPr>
              <w:spacing w:line="259" w:lineRule="auto"/>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A">
            <w:pPr>
              <w:spacing w:line="259" w:lineRule="auto"/>
              <w:jc w:val="both"/>
              <w:rPr>
                <w:rFonts w:ascii="Calibri" w:cs="Calibri" w:eastAsia="Calibri" w:hAnsi="Calibri"/>
                <w:i w:val="1"/>
                <w:color w:val="000000"/>
                <w:sz w:val="22"/>
                <w:szCs w:val="22"/>
              </w:rPr>
            </w:pPr>
            <w:r w:rsidDel="00000000" w:rsidR="00000000" w:rsidRPr="00000000">
              <w:rPr>
                <w:rtl w:val="0"/>
              </w:rPr>
            </w:r>
          </w:p>
        </w:tc>
      </w:tr>
    </w:tbl>
    <w:p w:rsidR="00000000" w:rsidDel="00000000" w:rsidP="00000000" w:rsidRDefault="00000000" w:rsidRPr="00000000" w14:paraId="000000DB">
      <w:pPr>
        <w:spacing w:after="160" w:line="256" w:lineRule="auto"/>
        <w:rPr>
          <w:rFonts w:ascii="Calibri" w:cs="Calibri" w:eastAsia="Calibri" w:hAnsi="Calibri"/>
          <w:color w:val="000000"/>
          <w:sz w:val="22"/>
          <w:szCs w:val="22"/>
        </w:rPr>
      </w:pPr>
      <w:r w:rsidDel="00000000" w:rsidR="00000000" w:rsidRPr="00000000">
        <w:rPr>
          <w:rtl w:val="0"/>
        </w:rPr>
      </w:r>
    </w:p>
    <w:tbl>
      <w:tblPr>
        <w:tblStyle w:val="Table7"/>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1"/>
        <w:gridCol w:w="9692"/>
        <w:tblGridChange w:id="0">
          <w:tblGrid>
            <w:gridCol w:w="1271"/>
            <w:gridCol w:w="9692"/>
          </w:tblGrid>
        </w:tblGridChange>
      </w:tblGrid>
      <w:tr>
        <w:trPr>
          <w:cantSplit w:val="0"/>
          <w:tblHeader w:val="0"/>
        </w:trPr>
        <w:tc>
          <w:tcPr>
            <w:gridSpan w:val="2"/>
            <w:shd w:fill="65bfb2" w:val="clear"/>
          </w:tcPr>
          <w:p w:rsidR="00000000" w:rsidDel="00000000" w:rsidP="00000000" w:rsidRDefault="00000000" w:rsidRPr="00000000" w14:paraId="000000DC">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tl w:val="0"/>
              </w:rPr>
            </w:r>
          </w:p>
        </w:tc>
      </w:tr>
      <w:tr>
        <w:trPr>
          <w:cantSplit w:val="0"/>
          <w:trHeight w:val="252" w:hRule="atLeast"/>
          <w:tblHeader w:val="0"/>
        </w:trPr>
        <w:tc>
          <w:tcPr>
            <w:vMerge w:val="restart"/>
          </w:tcPr>
          <w:p w:rsidR="00000000" w:rsidDel="00000000" w:rsidP="00000000" w:rsidRDefault="00000000" w:rsidRPr="00000000" w14:paraId="000000DE">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w:t>
            </w:r>
            <w:r w:rsidDel="00000000" w:rsidR="00000000" w:rsidRPr="00000000">
              <w:rPr>
                <w:rtl w:val="0"/>
              </w:rPr>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Presenting and Refining Your Final Lesson Plan</w:t>
            </w:r>
          </w:p>
        </w:tc>
      </w:tr>
      <w:tr>
        <w:trPr>
          <w:cantSplit w:val="0"/>
          <w:trHeight w:val="732" w:hRule="atLeast"/>
          <w:tblHeader w:val="0"/>
        </w:trPr>
        <w:tc>
          <w:tcPr>
            <w:vMerge w:val="continue"/>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22"/>
                <w:szCs w:val="22"/>
              </w:rPr>
            </w:pPr>
            <w:r w:rsidDel="00000000" w:rsidR="00000000" w:rsidRPr="00000000">
              <w:rPr>
                <w:rtl w:val="0"/>
              </w:rPr>
            </w:r>
          </w:p>
        </w:tc>
        <w:tc>
          <w:tcPr/>
          <w:p w:rsidR="00000000" w:rsidDel="00000000" w:rsidP="00000000" w:rsidRDefault="00000000" w:rsidRPr="00000000" w14:paraId="000000E1">
            <w:pPr>
              <w:spacing w:after="28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Objective:</w:t>
            </w:r>
            <w:r w:rsidDel="00000000" w:rsidR="00000000" w:rsidRPr="00000000">
              <w:rPr>
                <w:rFonts w:ascii="Calibri" w:cs="Calibri" w:eastAsia="Calibri" w:hAnsi="Calibri"/>
                <w:color w:val="000000"/>
                <w:sz w:val="22"/>
                <w:szCs w:val="22"/>
                <w:rtl w:val="0"/>
              </w:rPr>
              <w:br w:type="textWrapping"/>
              <w:t xml:space="preserve">Teachers will present their final Arduino-based lesson plans, receive peer feedback, and refine their projects for classroom implementation.</w:t>
            </w:r>
          </w:p>
          <w:p w:rsidR="00000000" w:rsidDel="00000000" w:rsidP="00000000" w:rsidRDefault="00000000" w:rsidRPr="00000000" w14:paraId="000000E2">
            <w:pPr>
              <w:spacing w:after="280" w:before="280" w:lineRule="auto"/>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Activity Description:</w:t>
            </w:r>
            <w:r w:rsidDel="00000000" w:rsidR="00000000" w:rsidRPr="00000000">
              <w:rPr>
                <w:rtl w:val="0"/>
              </w:rPr>
            </w:r>
          </w:p>
          <w:p w:rsidR="00000000" w:rsidDel="00000000" w:rsidP="00000000" w:rsidRDefault="00000000" w:rsidRPr="00000000" w14:paraId="000000E3">
            <w:pPr>
              <w:numPr>
                <w:ilvl w:val="0"/>
                <w:numId w:val="11"/>
              </w:numPr>
              <w:spacing w:after="0" w:before="28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Lesson Plan Presentation</w:t>
            </w:r>
            <w:r w:rsidDel="00000000" w:rsidR="00000000" w:rsidRPr="00000000">
              <w:rPr>
                <w:rFonts w:ascii="Calibri" w:cs="Calibri" w:eastAsia="Calibri" w:hAnsi="Calibri"/>
                <w:color w:val="000000"/>
                <w:sz w:val="22"/>
                <w:szCs w:val="22"/>
                <w:rtl w:val="0"/>
              </w:rPr>
              <w:t xml:space="preserve"> – Each teacher presents their Arduino-based lesson plan or project in a </w:t>
            </w:r>
            <w:r w:rsidDel="00000000" w:rsidR="00000000" w:rsidRPr="00000000">
              <w:rPr>
                <w:rFonts w:ascii="Calibri" w:cs="Calibri" w:eastAsia="Calibri" w:hAnsi="Calibri"/>
                <w:b w:val="1"/>
                <w:color w:val="000000"/>
                <w:sz w:val="22"/>
                <w:szCs w:val="22"/>
                <w:rtl w:val="0"/>
              </w:rPr>
              <w:t xml:space="preserve">5-minute showcase</w:t>
            </w:r>
            <w:r w:rsidDel="00000000" w:rsidR="00000000" w:rsidRPr="00000000">
              <w:rPr>
                <w:rFonts w:ascii="Calibri" w:cs="Calibri" w:eastAsia="Calibri" w:hAnsi="Calibri"/>
                <w:color w:val="000000"/>
                <w:sz w:val="22"/>
                <w:szCs w:val="22"/>
                <w:rtl w:val="0"/>
              </w:rPr>
              <w:t xml:space="preserve">. They highlight learning objectives, instructional strategies, hands-on activities, and assessment methods.</w:t>
            </w:r>
          </w:p>
          <w:p w:rsidR="00000000" w:rsidDel="00000000" w:rsidP="00000000" w:rsidRDefault="00000000" w:rsidRPr="00000000" w14:paraId="000000E4">
            <w:pPr>
              <w:numPr>
                <w:ilvl w:val="0"/>
                <w:numId w:val="11"/>
              </w:numPr>
              <w:spacing w:after="0" w:before="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Peer Review and Feedback</w:t>
            </w:r>
            <w:r w:rsidDel="00000000" w:rsidR="00000000" w:rsidRPr="00000000">
              <w:rPr>
                <w:rFonts w:ascii="Calibri" w:cs="Calibri" w:eastAsia="Calibri" w:hAnsi="Calibri"/>
                <w:color w:val="000000"/>
                <w:sz w:val="22"/>
                <w:szCs w:val="22"/>
                <w:rtl w:val="0"/>
              </w:rPr>
              <w:t xml:space="preserve"> – After each presentation, peers provide </w:t>
            </w:r>
            <w:r w:rsidDel="00000000" w:rsidR="00000000" w:rsidRPr="00000000">
              <w:rPr>
                <w:rFonts w:ascii="Calibri" w:cs="Calibri" w:eastAsia="Calibri" w:hAnsi="Calibri"/>
                <w:b w:val="1"/>
                <w:color w:val="000000"/>
                <w:sz w:val="22"/>
                <w:szCs w:val="22"/>
                <w:rtl w:val="0"/>
              </w:rPr>
              <w:t xml:space="preserve">constructive feedback</w:t>
            </w:r>
            <w:r w:rsidDel="00000000" w:rsidR="00000000" w:rsidRPr="00000000">
              <w:rPr>
                <w:rFonts w:ascii="Calibri" w:cs="Calibri" w:eastAsia="Calibri" w:hAnsi="Calibri"/>
                <w:color w:val="000000"/>
                <w:sz w:val="22"/>
                <w:szCs w:val="22"/>
                <w:rtl w:val="0"/>
              </w:rPr>
              <w:t xml:space="preserve"> using a structured rubric, focusing on clarity, feasibility, engagement, and assessment strategies.</w:t>
            </w:r>
          </w:p>
          <w:p w:rsidR="00000000" w:rsidDel="00000000" w:rsidP="00000000" w:rsidRDefault="00000000" w:rsidRPr="00000000" w14:paraId="000000E5">
            <w:pPr>
              <w:numPr>
                <w:ilvl w:val="0"/>
                <w:numId w:val="11"/>
              </w:numPr>
              <w:spacing w:after="0" w:before="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Reflection and Refinement</w:t>
            </w:r>
            <w:r w:rsidDel="00000000" w:rsidR="00000000" w:rsidRPr="00000000">
              <w:rPr>
                <w:rFonts w:ascii="Calibri" w:cs="Calibri" w:eastAsia="Calibri" w:hAnsi="Calibri"/>
                <w:color w:val="000000"/>
                <w:sz w:val="22"/>
                <w:szCs w:val="22"/>
                <w:rtl w:val="0"/>
              </w:rPr>
              <w:t xml:space="preserve"> – Based on the feedback received, teachers make </w:t>
            </w:r>
            <w:r w:rsidDel="00000000" w:rsidR="00000000" w:rsidRPr="00000000">
              <w:rPr>
                <w:rFonts w:ascii="Calibri" w:cs="Calibri" w:eastAsia="Calibri" w:hAnsi="Calibri"/>
                <w:b w:val="1"/>
                <w:color w:val="000000"/>
                <w:sz w:val="22"/>
                <w:szCs w:val="22"/>
                <w:rtl w:val="0"/>
              </w:rPr>
              <w:t xml:space="preserve">final adjustments</w:t>
            </w:r>
            <w:r w:rsidDel="00000000" w:rsidR="00000000" w:rsidRPr="00000000">
              <w:rPr>
                <w:rFonts w:ascii="Calibri" w:cs="Calibri" w:eastAsia="Calibri" w:hAnsi="Calibri"/>
                <w:color w:val="000000"/>
                <w:sz w:val="22"/>
                <w:szCs w:val="22"/>
                <w:rtl w:val="0"/>
              </w:rPr>
              <w:t xml:space="preserve"> to their lesson plans, ensuring they are well-structured and effective for real classroom implementation.</w:t>
            </w:r>
          </w:p>
          <w:p w:rsidR="00000000" w:rsidDel="00000000" w:rsidP="00000000" w:rsidRDefault="00000000" w:rsidRPr="00000000" w14:paraId="000000E6">
            <w:pPr>
              <w:numPr>
                <w:ilvl w:val="0"/>
                <w:numId w:val="11"/>
              </w:numPr>
              <w:spacing w:after="280" w:before="0"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Final Discussion</w:t>
            </w:r>
            <w:r w:rsidDel="00000000" w:rsidR="00000000" w:rsidRPr="00000000">
              <w:rPr>
                <w:rFonts w:ascii="Calibri" w:cs="Calibri" w:eastAsia="Calibri" w:hAnsi="Calibri"/>
                <w:color w:val="000000"/>
                <w:sz w:val="22"/>
                <w:szCs w:val="22"/>
                <w:rtl w:val="0"/>
              </w:rPr>
              <w:t xml:space="preserve"> – Teachers share their key takeaways, discussing </w:t>
            </w:r>
            <w:r w:rsidDel="00000000" w:rsidR="00000000" w:rsidRPr="00000000">
              <w:rPr>
                <w:rFonts w:ascii="Calibri" w:cs="Calibri" w:eastAsia="Calibri" w:hAnsi="Calibri"/>
                <w:b w:val="1"/>
                <w:color w:val="000000"/>
                <w:sz w:val="22"/>
                <w:szCs w:val="22"/>
                <w:rtl w:val="0"/>
              </w:rPr>
              <w:t xml:space="preserve">what they learned</w:t>
            </w:r>
            <w:r w:rsidDel="00000000" w:rsidR="00000000" w:rsidRPr="00000000">
              <w:rPr>
                <w:rFonts w:ascii="Calibri" w:cs="Calibri" w:eastAsia="Calibri" w:hAnsi="Calibri"/>
                <w:color w:val="000000"/>
                <w:sz w:val="22"/>
                <w:szCs w:val="22"/>
                <w:rtl w:val="0"/>
              </w:rPr>
              <w:t xml:space="preserve"> from the feedback process and how they plan to implement the project in their teaching.</w:t>
            </w:r>
          </w:p>
          <w:p w:rsidR="00000000" w:rsidDel="00000000" w:rsidP="00000000" w:rsidRDefault="00000000" w:rsidRPr="00000000" w14:paraId="000000E7">
            <w:pPr>
              <w:spacing w:after="280" w:before="28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This activity fosters collaboration, encourages critical reflection, and ensures that each lesson plan is refined to provide maximum impact in the classroom.</w:t>
            </w:r>
          </w:p>
          <w:p w:rsidR="00000000" w:rsidDel="00000000" w:rsidP="00000000" w:rsidRDefault="00000000" w:rsidRPr="00000000" w14:paraId="000000E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spacing w:line="259" w:lineRule="auto"/>
              <w:rPr>
                <w:rFonts w:ascii="Calibri" w:cs="Calibri" w:eastAsia="Calibri" w:hAnsi="Calibri"/>
                <w:color w:val="000000"/>
                <w:sz w:val="22"/>
                <w:szCs w:val="22"/>
              </w:rPr>
            </w:pPr>
            <w:r w:rsidDel="00000000" w:rsidR="00000000" w:rsidRPr="00000000">
              <w:rPr>
                <w:rtl w:val="0"/>
              </w:rPr>
            </w:r>
          </w:p>
        </w:tc>
      </w:tr>
      <w:tr>
        <w:trPr>
          <w:cantSplit w:val="0"/>
          <w:trHeight w:val="348" w:hRule="atLeast"/>
          <w:tblHeader w:val="0"/>
        </w:trPr>
        <w:tc>
          <w:tcPr>
            <w:vMerge w:val="continue"/>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EC">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Sources: </w:t>
            </w:r>
          </w:p>
          <w:p w:rsidR="00000000" w:rsidDel="00000000" w:rsidP="00000000" w:rsidRDefault="00000000" w:rsidRPr="00000000" w14:paraId="000000E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Peer Review in Education – Topping, K. (2009). Peer assessment.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Theory into Practice, 48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20-27.</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Effective Lesson Planning Strategies – Wiggins, G., &amp; McTighe, J. (2005).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Understanding by Design.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ASCD.</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1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Project-Based Learning and Reflection – Kolb, D. A. (1984).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Experiential learning: Experience as the source of learning and development.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Prentice Hall.</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Best Practices in Technology-Enhanced Education – Mishra, P., &amp; Koehler, M. J. (2006). Technological pedagogical content knowledge: A framework for teacher knowledge.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Teachers College Record, 108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1017-1054.</w:t>
            </w:r>
            <w:r w:rsidDel="00000000" w:rsidR="00000000" w:rsidRPr="00000000">
              <w:rPr>
                <w:rtl w:val="0"/>
              </w:rPr>
            </w:r>
          </w:p>
          <w:p w:rsidR="00000000" w:rsidDel="00000000" w:rsidP="00000000" w:rsidRDefault="00000000" w:rsidRPr="00000000" w14:paraId="000000F1">
            <w:pPr>
              <w:spacing w:line="259" w:lineRule="auto"/>
              <w:rPr>
                <w:rFonts w:ascii="Calibri" w:cs="Calibri" w:eastAsia="Calibri" w:hAnsi="Calibri"/>
                <w:color w:val="000000"/>
                <w:sz w:val="22"/>
                <w:szCs w:val="22"/>
              </w:rPr>
            </w:pPr>
            <w:r w:rsidDel="00000000" w:rsidR="00000000" w:rsidRPr="00000000">
              <w:rPr>
                <w:rtl w:val="0"/>
              </w:rPr>
            </w:r>
          </w:p>
        </w:tc>
      </w:tr>
      <w:tr>
        <w:trPr>
          <w:cantSplit w:val="0"/>
          <w:trHeight w:val="480" w:hRule="atLeast"/>
          <w:tblHeader w:val="0"/>
        </w:trPr>
        <w:tc>
          <w:tcPr>
            <w:vMerge w:val="continue"/>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p w:rsidR="00000000" w:rsidDel="00000000" w:rsidP="00000000" w:rsidRDefault="00000000" w:rsidRPr="00000000" w14:paraId="000000F3">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Extra contents:</w:t>
            </w:r>
          </w:p>
          <w:p w:rsidR="00000000" w:rsidDel="00000000" w:rsidP="00000000" w:rsidRDefault="00000000" w:rsidRPr="00000000" w14:paraId="000000F4">
            <w:pPr>
              <w:spacing w:line="259" w:lineRule="auto"/>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F5">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6">
      <w:pPr>
        <w:spacing w:after="160" w:line="256" w:lineRule="auto"/>
        <w:rPr>
          <w:rFonts w:ascii="Calibri" w:cs="Calibri" w:eastAsia="Calibri" w:hAnsi="Calibri"/>
          <w:color w:val="000000"/>
          <w:sz w:val="22"/>
          <w:szCs w:val="22"/>
        </w:rPr>
      </w:pPr>
      <w:r w:rsidDel="00000000" w:rsidR="00000000" w:rsidRPr="00000000">
        <w:rPr>
          <w:rtl w:val="0"/>
        </w:rPr>
      </w:r>
    </w:p>
    <w:tbl>
      <w:tblPr>
        <w:tblStyle w:val="Table8"/>
        <w:tblW w:w="109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63"/>
        <w:tblGridChange w:id="0">
          <w:tblGrid>
            <w:gridCol w:w="10963"/>
          </w:tblGrid>
        </w:tblGridChange>
      </w:tblGrid>
      <w:tr>
        <w:trPr>
          <w:cantSplit w:val="0"/>
          <w:tblHeader w:val="0"/>
        </w:trPr>
        <w:tc>
          <w:tcPr>
            <w:shd w:fill="65bfb2" w:val="clear"/>
          </w:tcPr>
          <w:p w:rsidR="00000000" w:rsidDel="00000000" w:rsidP="00000000" w:rsidRDefault="00000000" w:rsidRPr="00000000" w14:paraId="000000F7">
            <w:pPr>
              <w:spacing w:line="259" w:lineRule="auto"/>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Assessment of Section 7</w:t>
            </w:r>
            <w:r w:rsidDel="00000000" w:rsidR="00000000" w:rsidRPr="00000000">
              <w:rPr>
                <w:rtl w:val="0"/>
              </w:rPr>
            </w:r>
          </w:p>
        </w:tc>
      </w:tr>
      <w:tr>
        <w:trPr>
          <w:cantSplit w:val="0"/>
          <w:tblHeader w:val="0"/>
        </w:trPr>
        <w:tc>
          <w:tcPr/>
          <w:p w:rsidR="00000000" w:rsidDel="00000000" w:rsidP="00000000" w:rsidRDefault="00000000" w:rsidRPr="00000000" w14:paraId="000000F8">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Type: Formative &amp; Summative</w:t>
            </w:r>
          </w:p>
        </w:tc>
      </w:tr>
      <w:tr>
        <w:trPr>
          <w:cantSplit w:val="0"/>
          <w:tblHeader w:val="0"/>
        </w:trPr>
        <w:tc>
          <w:tcPr/>
          <w:p w:rsidR="00000000" w:rsidDel="00000000" w:rsidP="00000000" w:rsidRDefault="00000000" w:rsidRPr="00000000" w14:paraId="000000F9">
            <w:pPr>
              <w:pStyle w:val="Heading4"/>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Part 1: Formative Assessment (Self-Reflection &amp; Peer Feedback)</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Self-Reflection Journal (Short Answer)</w:t>
            </w:r>
            <w:r w:rsidDel="00000000" w:rsidR="00000000" w:rsidRPr="00000000">
              <w:rPr>
                <w:rtl w:val="0"/>
              </w:rPr>
            </w:r>
          </w:p>
          <w:p w:rsidR="00000000" w:rsidDel="00000000" w:rsidP="00000000" w:rsidRDefault="00000000" w:rsidRPr="00000000" w14:paraId="000000FB">
            <w:pPr>
              <w:numPr>
                <w:ilvl w:val="1"/>
                <w:numId w:val="12"/>
              </w:numPr>
              <w:spacing w:after="0" w:before="0"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What was the most valuable insight you gained from this module?</w:t>
            </w:r>
          </w:p>
          <w:p w:rsidR="00000000" w:rsidDel="00000000" w:rsidP="00000000" w:rsidRDefault="00000000" w:rsidRPr="00000000" w14:paraId="000000FC">
            <w:pPr>
              <w:numPr>
                <w:ilvl w:val="1"/>
                <w:numId w:val="12"/>
              </w:numPr>
              <w:spacing w:after="0" w:before="0"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How do you plan to implement Arduino in your future lessons?</w:t>
            </w:r>
          </w:p>
          <w:p w:rsidR="00000000" w:rsidDel="00000000" w:rsidP="00000000" w:rsidRDefault="00000000" w:rsidRPr="00000000" w14:paraId="000000FD">
            <w:pPr>
              <w:numPr>
                <w:ilvl w:val="1"/>
                <w:numId w:val="12"/>
              </w:numPr>
              <w:spacing w:after="0" w:before="0"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What challenges do you anticipate in managing an Arduino-based classroom, and how will you address them?</w:t>
            </w:r>
          </w:p>
          <w:p w:rsidR="00000000" w:rsidDel="00000000" w:rsidP="00000000" w:rsidRDefault="00000000" w:rsidRPr="00000000" w14:paraId="000000F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Peer Feedback Exercise</w:t>
            </w:r>
            <w:r w:rsidDel="00000000" w:rsidR="00000000" w:rsidRPr="00000000">
              <w:rPr>
                <w:rtl w:val="0"/>
              </w:rPr>
            </w:r>
          </w:p>
          <w:p w:rsidR="00000000" w:rsidDel="00000000" w:rsidP="00000000" w:rsidRDefault="00000000" w:rsidRPr="00000000" w14:paraId="000000FF">
            <w:pPr>
              <w:numPr>
                <w:ilvl w:val="1"/>
                <w:numId w:val="12"/>
              </w:numPr>
              <w:spacing w:after="280" w:before="0"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Teachers exchange lesson plans and provide </w:t>
            </w:r>
            <w:r w:rsidDel="00000000" w:rsidR="00000000" w:rsidRPr="00000000">
              <w:rPr>
                <w:rFonts w:ascii="Calibri" w:cs="Calibri" w:eastAsia="Calibri" w:hAnsi="Calibri"/>
                <w:b w:val="1"/>
                <w:color w:val="000000"/>
                <w:sz w:val="22"/>
                <w:szCs w:val="22"/>
                <w:rtl w:val="0"/>
              </w:rPr>
              <w:t xml:space="preserve">constructive feedback</w:t>
            </w:r>
            <w:r w:rsidDel="00000000" w:rsidR="00000000" w:rsidRPr="00000000">
              <w:rPr>
                <w:rFonts w:ascii="Calibri" w:cs="Calibri" w:eastAsia="Calibri" w:hAnsi="Calibri"/>
                <w:color w:val="000000"/>
                <w:sz w:val="22"/>
                <w:szCs w:val="22"/>
                <w:rtl w:val="0"/>
              </w:rPr>
              <w:t xml:space="preserve"> based on clarity, feasibility, student engagement, and assessment strategies.</w:t>
            </w:r>
          </w:p>
          <w:p w:rsidR="00000000" w:rsidDel="00000000" w:rsidP="00000000" w:rsidRDefault="00000000" w:rsidRPr="00000000" w14:paraId="00000100">
            <w:pPr>
              <w:pStyle w:val="Heading4"/>
              <w:rPr>
                <w:rFonts w:ascii="Calibri" w:cs="Calibri" w:eastAsia="Calibri" w:hAnsi="Calibri"/>
                <w:color w:val="000000"/>
              </w:rPr>
            </w:pPr>
            <w:r w:rsidDel="00000000" w:rsidR="00000000" w:rsidRPr="00000000">
              <w:rPr>
                <w:rFonts w:ascii="Calibri" w:cs="Calibri" w:eastAsia="Calibri" w:hAnsi="Calibri"/>
                <w:b w:val="0"/>
                <w:color w:val="000000"/>
                <w:rtl w:val="0"/>
              </w:rPr>
              <w:t xml:space="preserve">Part 2: Summative Assessment (Final Lesson Plan Submission &amp; Quiz)</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Short Multiple-Choice Quiz (Summative)</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Question 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What is a key characteristic of project-based learning?</w:t>
              <w:br w:type="textWrapping"/>
              <w:t xml:space="preserve">a) Teacher-centered instruction</w:t>
              <w:br w:type="textWrapping"/>
              <w:t xml:space="preserve">b) Hands-on, real-world applications</w:t>
              <w:br w:type="textWrapping"/>
              <w:t xml:space="preserve">c) Memorization-based learning</w:t>
              <w:br w:type="textWrapping"/>
              <w:t xml:space="preserve">d) One-size-fits-all approach</w:t>
              <w:br w:type="textWrapping"/>
            </w:r>
          </w:p>
          <w:p w:rsidR="00000000" w:rsidDel="00000000" w:rsidP="00000000" w:rsidRDefault="00000000" w:rsidRPr="00000000" w14:paraId="00000103">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Question 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What is an effective way to manage classroom materials in an Arduino-based lesson?</w:t>
              <w:br w:type="textWrapping"/>
              <w:t xml:space="preserve">a) Allow students to take materials freely</w:t>
              <w:br w:type="textWrapping"/>
              <w:t xml:space="preserve">b) Store components in a designated materials station</w:t>
              <w:br w:type="textWrapping"/>
              <w:t xml:space="preserve">c) Avoid providing clear organization</w:t>
              <w:br w:type="textWrapping"/>
              <w:t xml:space="preserve">d) Let students bring their own components without guidance</w:t>
              <w:br w:type="textWrapping"/>
            </w:r>
          </w:p>
          <w:p w:rsidR="00000000" w:rsidDel="00000000" w:rsidP="00000000" w:rsidRDefault="00000000" w:rsidRPr="00000000" w14:paraId="00000104">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Question 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What is the primary goal of peer assessment in lesson planning?</w:t>
              <w:br w:type="textWrapping"/>
              <w:t xml:space="preserve">a) Criticizing teaching methods</w:t>
              <w:br w:type="textWrapping"/>
              <w:t xml:space="preserve">b) Improving lesson design through constructive feedback</w:t>
              <w:br w:type="textWrapping"/>
              <w:t xml:space="preserve">c) Replacing teacher evaluation</w:t>
              <w:br w:type="textWrapping"/>
              <w:t xml:space="preserve">d) Focusing only on mistakes</w:t>
              <w:br w:type="textWrapping"/>
            </w:r>
          </w:p>
          <w:p w:rsidR="00000000" w:rsidDel="00000000" w:rsidP="00000000" w:rsidRDefault="00000000" w:rsidRPr="00000000" w14:paraId="00000105">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6">
            <w:pPr>
              <w:spacing w:line="259" w:lineRule="auto"/>
              <w:rPr>
                <w:rFonts w:ascii="Calibri" w:cs="Calibri" w:eastAsia="Calibri" w:hAnsi="Calibri"/>
                <w:color w:val="000000"/>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07">
            <w:pPr>
              <w:spacing w:line="259" w:lineRule="auto"/>
              <w:rPr>
                <w:b w:val="1"/>
                <w:sz w:val="22"/>
                <w:szCs w:val="22"/>
              </w:rPr>
            </w:pPr>
            <w:r w:rsidDel="00000000" w:rsidR="00000000" w:rsidRPr="00000000">
              <w:rPr>
                <w:rtl w:val="0"/>
              </w:rPr>
            </w:r>
          </w:p>
          <w:p w:rsidR="00000000" w:rsidDel="00000000" w:rsidP="00000000" w:rsidRDefault="00000000" w:rsidRPr="00000000" w14:paraId="00000108">
            <w:pPr>
              <w:spacing w:line="259"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Answers Part 2: B, B, B.</w:t>
            </w:r>
          </w:p>
        </w:tc>
      </w:tr>
    </w:tbl>
    <w:p w:rsidR="00000000" w:rsidDel="00000000" w:rsidP="00000000" w:rsidRDefault="00000000" w:rsidRPr="00000000" w14:paraId="00000109">
      <w:pPr>
        <w:spacing w:line="259"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A">
      <w:pPr>
        <w:spacing w:after="160" w:line="256" w:lineRule="auto"/>
        <w:rPr>
          <w:rFonts w:ascii="Calibri" w:cs="Calibri" w:eastAsia="Calibri" w:hAnsi="Calibri"/>
          <w:color w:val="000000"/>
          <w:sz w:val="22"/>
          <w:szCs w:val="22"/>
        </w:rPr>
      </w:pPr>
      <w:bookmarkStart w:colFirst="0" w:colLast="0" w:name="_heading=h.44sinio" w:id="4"/>
      <w:bookmarkEnd w:id="4"/>
      <w:r w:rsidDel="00000000" w:rsidR="00000000" w:rsidRPr="00000000">
        <w:rPr>
          <w:rtl w:val="0"/>
        </w:rPr>
      </w:r>
    </w:p>
    <w:p w:rsidR="00000000" w:rsidDel="00000000" w:rsidP="00000000" w:rsidRDefault="00000000" w:rsidRPr="00000000" w14:paraId="0000010B">
      <w:pPr>
        <w:spacing w:after="160" w:line="25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C">
      <w:pPr>
        <w:spacing w:after="160" w:line="256" w:lineRule="auto"/>
        <w:rPr>
          <w:rFonts w:ascii="Calibri" w:cs="Calibri" w:eastAsia="Calibri" w:hAnsi="Calibri"/>
          <w:color w:val="000000"/>
          <w:sz w:val="22"/>
          <w:szCs w:val="22"/>
        </w:rPr>
      </w:pPr>
      <w:r w:rsidDel="00000000" w:rsidR="00000000" w:rsidRPr="00000000">
        <w:rPr>
          <w:rtl w:val="0"/>
        </w:rPr>
      </w:r>
    </w:p>
    <w:sectPr>
      <w:headerReference r:id="rId8" w:type="default"/>
      <w:footerReference r:id="rId9" w:type="default"/>
      <w:footerReference r:id="rId10" w:type="first"/>
      <w:pgSz w:h="16850" w:w="11899" w:orient="portrait"/>
      <w:pgMar w:bottom="1440" w:top="670" w:left="614" w:right="31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ind w:right="-314"/>
      <w:rPr>
        <w:rFonts w:ascii="Arial" w:cs="Arial" w:eastAsia="Arial" w:hAnsi="Arial"/>
        <w:color w:val="404040"/>
      </w:rPr>
    </w:pPr>
    <w:r w:rsidDel="00000000" w:rsidR="00000000" w:rsidRPr="00000000">
      <w:rPr>
        <w:rFonts w:ascii="Arial" w:cs="Arial" w:eastAsia="Arial" w:hAnsi="Arial"/>
        <w:color w:val="404040"/>
        <w:sz w:val="16"/>
        <w:szCs w:val="16"/>
        <w:rtl w:val="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*Utilise the number of the dependent course. If this module is not independent, the number of this module would come after the main course.</w:t>
    </w:r>
  </w:p>
  <w:p w:rsidR="00000000" w:rsidDel="00000000" w:rsidP="00000000" w:rsidRDefault="00000000" w:rsidRPr="00000000" w14:paraId="00000113">
    <w:pPr>
      <w:rPr/>
    </w:pPr>
    <w:r w:rsidDel="00000000" w:rsidR="00000000" w:rsidRPr="00000000">
      <w:rPr>
        <w:rtl w:val="0"/>
      </w:rPr>
      <w:t xml:space="preserve">** Utilise the colour code to identify the subject </w:t>
    </w:r>
    <w:r w:rsidDel="00000000" w:rsidR="00000000" w:rsidRPr="00000000">
      <w:rPr>
        <w:highlight w:val="red"/>
        <w:rtl w:val="0"/>
      </w:rPr>
      <w:t xml:space="preserve">[This colour code have to be define when the partnership has all the subjects that will be explored within the scope of the project.]</w:t>
    </w:r>
    <w:r w:rsidDel="00000000" w:rsidR="00000000" w:rsidRPr="00000000">
      <w:rPr>
        <w:rtl w:val="0"/>
      </w:rPr>
      <w:t xml:space="preserve">.</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r w:rsidDel="00000000" w:rsidR="00000000" w:rsidRPr="00000000">
      <w:rPr>
        <w:sz w:val="10"/>
        <w:szCs w:val="10"/>
        <w:rtl w:val="0"/>
      </w:rPr>
      <w:t xml:space="preserve"> </w:t>
    </w: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-85088</wp:posOffset>
          </wp:positionV>
          <wp:extent cx="2505075" cy="525534"/>
          <wp:effectExtent b="0" l="0" r="0" t="0"/>
          <wp:wrapSquare wrapText="bothSides" distB="0" distT="0" distL="114300" distR="114300"/>
          <wp:docPr id="214091932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505075" cy="52553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5878195</wp:posOffset>
          </wp:positionH>
          <wp:positionV relativeFrom="paragraph">
            <wp:posOffset>-400684</wp:posOffset>
          </wp:positionV>
          <wp:extent cx="861060" cy="942975"/>
          <wp:effectExtent b="0" l="0" r="0" t="0"/>
          <wp:wrapSquare wrapText="bothSides" distB="0" distT="0" distL="114300" distR="114300"/>
          <wp:docPr id="214091932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61060" cy="942975"/>
                  </a:xfrm>
                  <a:prstGeom prst="rect"/>
                  <a:ln/>
                </pic:spPr>
              </pic:pic>
            </a:graphicData>
          </a:graphic>
        </wp:anchor>
      </w:drawing>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0"/>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14"/>
        <w:szCs w:val="14"/>
        <w:lang w:val="en-GB"/>
      </w:rPr>
    </w:rPrDefault>
    <w:pPrDefault>
      <w:pPr>
        <w:spacing w:line="21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before="40" w:line="259" w:lineRule="auto"/>
    </w:pPr>
    <w:rPr>
      <w:rFonts w:ascii="Calibri" w:cs="Calibri" w:eastAsia="Calibri" w:hAnsi="Calibri"/>
      <w:i w:val="1"/>
      <w:color w:val="2f5496"/>
      <w:sz w:val="22"/>
      <w:szCs w:val="22"/>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color w:val="000000"/>
    </w:rPr>
  </w:style>
  <w:style w:type="paragraph" w:styleId="Ttulo1">
    <w:name w:val="heading 1"/>
    <w:basedOn w:val="Normal"/>
    <w:next w:val="Normal"/>
    <w:link w:val="Ttulo1Car"/>
    <w:uiPriority w:val="9"/>
    <w:qFormat w:val="1"/>
    <w:rsid w:val="00DC601D"/>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Ttulo2">
    <w:name w:val="heading 2"/>
    <w:basedOn w:val="Normal"/>
    <w:next w:val="Normal"/>
    <w:link w:val="Ttulo2Car"/>
    <w:uiPriority w:val="9"/>
    <w:semiHidden w:val="1"/>
    <w:unhideWhenUsed w:val="1"/>
    <w:qFormat w:val="1"/>
    <w:rsid w:val="0072106C"/>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link w:val="Ttulo4Car"/>
    <w:uiPriority w:val="9"/>
    <w:semiHidden w:val="1"/>
    <w:unhideWhenUsed w:val="1"/>
    <w:qFormat w:val="1"/>
    <w:rsid w:val="003D29F8"/>
    <w:pPr>
      <w:keepNext w:val="1"/>
      <w:keepLines w:val="1"/>
      <w:spacing w:before="40" w:line="259" w:lineRule="auto"/>
      <w:outlineLvl w:val="3"/>
    </w:pPr>
    <w:rPr>
      <w:rFonts w:asciiTheme="majorHAnsi" w:cstheme="majorBidi" w:eastAsiaTheme="majorEastAsia" w:hAnsiTheme="majorHAnsi"/>
      <w:i w:val="1"/>
      <w:iCs w:val="1"/>
      <w:color w:val="2f5496" w:themeColor="accent1" w:themeShade="0000BF"/>
      <w:kern w:val="2"/>
      <w:sz w:val="22"/>
      <w:lang w:eastAsia="en-US" w:val="tr-TR"/>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Grid" w:customStyle="1">
    <w:name w:val="TableGrid"/>
    <w:pPr>
      <w:spacing w:line="240" w:lineRule="auto"/>
    </w:pPr>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244C6F"/>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244C6F"/>
    <w:rPr>
      <w:rFonts w:ascii="Calibri" w:cs="Calibri" w:eastAsia="Calibri" w:hAnsi="Calibri"/>
      <w:color w:val="000000"/>
      <w:sz w:val="14"/>
    </w:rPr>
  </w:style>
  <w:style w:type="paragraph" w:styleId="Piedepgina">
    <w:name w:val="footer"/>
    <w:basedOn w:val="Normal"/>
    <w:link w:val="PiedepginaCar"/>
    <w:uiPriority w:val="99"/>
    <w:unhideWhenUsed w:val="1"/>
    <w:rsid w:val="00244C6F"/>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244C6F"/>
    <w:rPr>
      <w:rFonts w:ascii="Calibri" w:cs="Calibri" w:eastAsia="Calibri" w:hAnsi="Calibri"/>
      <w:color w:val="000000"/>
      <w:sz w:val="14"/>
    </w:rPr>
  </w:style>
  <w:style w:type="character" w:styleId="Ttulo1Car" w:customStyle="1">
    <w:name w:val="Título 1 Car"/>
    <w:basedOn w:val="Fuentedeprrafopredeter"/>
    <w:link w:val="Ttulo1"/>
    <w:uiPriority w:val="9"/>
    <w:rsid w:val="00DC601D"/>
    <w:rPr>
      <w:rFonts w:asciiTheme="majorHAnsi" w:cstheme="majorBidi" w:eastAsiaTheme="majorEastAsia" w:hAnsiTheme="majorHAnsi"/>
      <w:color w:val="2f5496" w:themeColor="accent1" w:themeShade="0000BF"/>
      <w:sz w:val="32"/>
      <w:szCs w:val="32"/>
    </w:rPr>
  </w:style>
  <w:style w:type="character" w:styleId="Ttulo2Car" w:customStyle="1">
    <w:name w:val="Título 2 Car"/>
    <w:basedOn w:val="Fuentedeprrafopredeter"/>
    <w:link w:val="Ttulo2"/>
    <w:uiPriority w:val="9"/>
    <w:rsid w:val="0072106C"/>
    <w:rPr>
      <w:rFonts w:asciiTheme="majorHAnsi" w:cstheme="majorBidi" w:eastAsiaTheme="majorEastAsia" w:hAnsiTheme="majorHAnsi"/>
      <w:color w:val="2f5496" w:themeColor="accent1" w:themeShade="0000BF"/>
      <w:sz w:val="26"/>
      <w:szCs w:val="26"/>
    </w:rPr>
  </w:style>
  <w:style w:type="paragraph" w:styleId="Prrafodelista">
    <w:name w:val="List Paragraph"/>
    <w:basedOn w:val="Normal"/>
    <w:uiPriority w:val="34"/>
    <w:qFormat w:val="1"/>
    <w:rsid w:val="0072106C"/>
    <w:pPr>
      <w:ind w:left="720"/>
      <w:contextualSpacing w:val="1"/>
    </w:pPr>
  </w:style>
  <w:style w:type="paragraph" w:styleId="Revisin">
    <w:name w:val="Revision"/>
    <w:hidden w:val="1"/>
    <w:uiPriority w:val="99"/>
    <w:semiHidden w:val="1"/>
    <w:rsid w:val="00593AED"/>
    <w:pPr>
      <w:spacing w:line="240" w:lineRule="auto"/>
    </w:pPr>
    <w:rPr>
      <w:color w:val="000000"/>
    </w:rPr>
  </w:style>
  <w:style w:type="character" w:styleId="Refdecomentario">
    <w:name w:val="annotation reference"/>
    <w:basedOn w:val="Fuentedeprrafopredeter"/>
    <w:uiPriority w:val="99"/>
    <w:semiHidden w:val="1"/>
    <w:unhideWhenUsed w:val="1"/>
    <w:rsid w:val="00593AED"/>
    <w:rPr>
      <w:sz w:val="16"/>
      <w:szCs w:val="16"/>
    </w:rPr>
  </w:style>
  <w:style w:type="paragraph" w:styleId="Textocomentario">
    <w:name w:val="annotation text"/>
    <w:basedOn w:val="Normal"/>
    <w:link w:val="TextocomentarioCar"/>
    <w:uiPriority w:val="99"/>
    <w:unhideWhenUsed w:val="1"/>
    <w:rsid w:val="00593AED"/>
    <w:pPr>
      <w:spacing w:line="240" w:lineRule="auto"/>
    </w:pPr>
    <w:rPr>
      <w:sz w:val="20"/>
      <w:szCs w:val="20"/>
    </w:rPr>
  </w:style>
  <w:style w:type="character" w:styleId="TextocomentarioCar" w:customStyle="1">
    <w:name w:val="Texto comentario Car"/>
    <w:basedOn w:val="Fuentedeprrafopredeter"/>
    <w:link w:val="Textocomentario"/>
    <w:uiPriority w:val="99"/>
    <w:rsid w:val="00593AED"/>
    <w:rPr>
      <w:rFonts w:ascii="Calibri" w:cs="Calibri" w:eastAsia="Calibri" w:hAnsi="Calibri"/>
      <w:color w:val="000000"/>
      <w:sz w:val="20"/>
      <w:szCs w:val="20"/>
    </w:rPr>
  </w:style>
  <w:style w:type="paragraph" w:styleId="Asuntodelcomentario">
    <w:name w:val="annotation subject"/>
    <w:basedOn w:val="Textocomentario"/>
    <w:next w:val="Textocomentario"/>
    <w:link w:val="AsuntodelcomentarioCar"/>
    <w:uiPriority w:val="99"/>
    <w:semiHidden w:val="1"/>
    <w:unhideWhenUsed w:val="1"/>
    <w:rsid w:val="00593AED"/>
    <w:rPr>
      <w:b w:val="1"/>
      <w:bCs w:val="1"/>
    </w:rPr>
  </w:style>
  <w:style w:type="character" w:styleId="AsuntodelcomentarioCar" w:customStyle="1">
    <w:name w:val="Asunto del comentario Car"/>
    <w:basedOn w:val="TextocomentarioCar"/>
    <w:link w:val="Asuntodelcomentario"/>
    <w:uiPriority w:val="99"/>
    <w:semiHidden w:val="1"/>
    <w:rsid w:val="00593AED"/>
    <w:rPr>
      <w:rFonts w:ascii="Calibri" w:cs="Calibri" w:eastAsia="Calibri" w:hAnsi="Calibri"/>
      <w:b w:val="1"/>
      <w:bCs w:val="1"/>
      <w:color w:val="000000"/>
      <w:sz w:val="20"/>
      <w:szCs w:val="20"/>
    </w:rPr>
  </w:style>
  <w:style w:type="table" w:styleId="Tablaconcuadrcula">
    <w:name w:val="Table Grid"/>
    <w:basedOn w:val="Tablanormal"/>
    <w:uiPriority w:val="39"/>
    <w:rsid w:val="00BA7237"/>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notaalfinal">
    <w:name w:val="endnote text"/>
    <w:basedOn w:val="Normal"/>
    <w:link w:val="TextonotaalfinalCar"/>
    <w:uiPriority w:val="99"/>
    <w:semiHidden w:val="1"/>
    <w:unhideWhenUsed w:val="1"/>
    <w:rsid w:val="00B23991"/>
    <w:pPr>
      <w:spacing w:line="240" w:lineRule="auto"/>
    </w:pPr>
    <w:rPr>
      <w:sz w:val="20"/>
      <w:szCs w:val="20"/>
    </w:rPr>
  </w:style>
  <w:style w:type="character" w:styleId="TextonotaalfinalCar" w:customStyle="1">
    <w:name w:val="Texto nota al final Car"/>
    <w:basedOn w:val="Fuentedeprrafopredeter"/>
    <w:link w:val="Textonotaalfinal"/>
    <w:uiPriority w:val="99"/>
    <w:semiHidden w:val="1"/>
    <w:rsid w:val="00B23991"/>
    <w:rPr>
      <w:rFonts w:ascii="Calibri" w:cs="Calibri" w:eastAsia="Calibri" w:hAnsi="Calibri"/>
      <w:color w:val="000000"/>
      <w:sz w:val="20"/>
      <w:szCs w:val="20"/>
    </w:rPr>
  </w:style>
  <w:style w:type="character" w:styleId="Refdenotaalfinal">
    <w:name w:val="endnote reference"/>
    <w:basedOn w:val="Fuentedeprrafopredeter"/>
    <w:uiPriority w:val="99"/>
    <w:semiHidden w:val="1"/>
    <w:unhideWhenUsed w:val="1"/>
    <w:rsid w:val="00B23991"/>
    <w:rPr>
      <w:vertAlign w:val="superscript"/>
    </w:rPr>
  </w:style>
  <w:style w:type="character" w:styleId="Hipervnculo">
    <w:name w:val="Hyperlink"/>
    <w:basedOn w:val="Fuentedeprrafopredeter"/>
    <w:uiPriority w:val="99"/>
    <w:unhideWhenUsed w:val="1"/>
    <w:rsid w:val="00896841"/>
    <w:rPr>
      <w:color w:val="0563c1" w:themeColor="hyperlink"/>
      <w:u w:val="single"/>
    </w:rPr>
  </w:style>
  <w:style w:type="character" w:styleId="UnresolvedMention" w:customStyle="1">
    <w:name w:val="Unresolved Mention"/>
    <w:basedOn w:val="Fuentedeprrafopredeter"/>
    <w:uiPriority w:val="99"/>
    <w:semiHidden w:val="1"/>
    <w:unhideWhenUsed w:val="1"/>
    <w:rsid w:val="00896841"/>
    <w:rPr>
      <w:color w:val="605e5c"/>
      <w:shd w:color="auto" w:fill="e1dfdd" w:val="clear"/>
    </w:rPr>
  </w:style>
  <w:style w:type="paragraph" w:styleId="NormalWeb">
    <w:name w:val="Normal (Web)"/>
    <w:basedOn w:val="Normal"/>
    <w:uiPriority w:val="99"/>
    <w:unhideWhenUsed w:val="1"/>
    <w:rsid w:val="00930832"/>
    <w:pPr>
      <w:spacing w:after="100" w:afterAutospacing="1" w:before="100" w:beforeAutospacing="1" w:line="240" w:lineRule="auto"/>
    </w:pPr>
    <w:rPr>
      <w:rFonts w:ascii="Times New Roman" w:cs="Times New Roman" w:eastAsia="Times New Roman" w:hAnsi="Times New Roman"/>
      <w:color w:val="auto"/>
      <w:sz w:val="24"/>
      <w:szCs w:val="24"/>
      <w:lang w:val="tr-TR"/>
    </w:rPr>
  </w:style>
  <w:style w:type="character" w:styleId="Textoennegrita">
    <w:name w:val="Strong"/>
    <w:basedOn w:val="Fuentedeprrafopredeter"/>
    <w:uiPriority w:val="22"/>
    <w:qFormat w:val="1"/>
    <w:rsid w:val="00323972"/>
    <w:rPr>
      <w:b w:val="1"/>
      <w:bCs w:val="1"/>
    </w:rPr>
  </w:style>
  <w:style w:type="character" w:styleId="Ttulo4Car" w:customStyle="1">
    <w:name w:val="Título 4 Car"/>
    <w:basedOn w:val="Fuentedeprrafopredeter"/>
    <w:link w:val="Ttulo4"/>
    <w:uiPriority w:val="9"/>
    <w:semiHidden w:val="1"/>
    <w:rsid w:val="003D29F8"/>
    <w:rPr>
      <w:rFonts w:asciiTheme="majorHAnsi" w:cstheme="majorBidi" w:eastAsiaTheme="majorEastAsia" w:hAnsiTheme="majorHAnsi"/>
      <w:i w:val="1"/>
      <w:iCs w:val="1"/>
      <w:color w:val="2f5496" w:themeColor="accent1" w:themeShade="0000BF"/>
      <w:kern w:val="2"/>
      <w:lang w:eastAsia="en-US" w:val="tr-TR"/>
    </w:rPr>
  </w:style>
  <w:style w:type="paragraph" w:styleId="wp-caption-text" w:customStyle="1">
    <w:name w:val="wp-caption-text"/>
    <w:basedOn w:val="Normal"/>
    <w:rsid w:val="003D29F8"/>
    <w:pPr>
      <w:spacing w:after="100" w:afterAutospacing="1" w:before="100" w:beforeAutospacing="1" w:line="240" w:lineRule="auto"/>
    </w:pPr>
    <w:rPr>
      <w:rFonts w:ascii="Times New Roman" w:cs="Times New Roman" w:eastAsia="Times New Roman" w:hAnsi="Times New Roman"/>
      <w:color w:val="auto"/>
      <w:sz w:val="24"/>
      <w:szCs w:val="24"/>
      <w:lang w:val="tr-TR"/>
    </w:rPr>
  </w:style>
  <w:style w:type="character" w:styleId="Hipervnculovisitado">
    <w:name w:val="FollowedHyperlink"/>
    <w:basedOn w:val="Fuentedeprrafopredeter"/>
    <w:uiPriority w:val="99"/>
    <w:semiHidden w:val="1"/>
    <w:unhideWhenUsed w:val="1"/>
    <w:rsid w:val="00697C07"/>
    <w:rPr>
      <w:color w:val="954f72" w:themeColor="followedHyperlink"/>
      <w:u w:val="single"/>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line="240" w:lineRule="auto"/>
    </w:pPr>
    <w:tblPr>
      <w:tblStyleRowBandSize w:val="1"/>
      <w:tblStyleColBandSize w:val="1"/>
      <w:tblCellMar>
        <w:top w:w="48.0" w:type="dxa"/>
        <w:left w:w="104.0" w:type="dxa"/>
        <w:right w:w="87.0" w:type="dxa"/>
      </w:tblCellMar>
    </w:tblPr>
  </w:style>
  <w:style w:type="table" w:styleId="a0" w:customStyle="1">
    <w:basedOn w:val="TableNormal"/>
    <w:pPr>
      <w:spacing w:line="240" w:lineRule="auto"/>
    </w:pPr>
    <w:tblPr>
      <w:tblStyleRowBandSize w:val="1"/>
      <w:tblStyleColBandSize w:val="1"/>
      <w:tblCellMar>
        <w:left w:w="108.0" w:type="dxa"/>
        <w:right w:w="108.0" w:type="dxa"/>
      </w:tblCellMar>
    </w:tblPr>
  </w:style>
  <w:style w:type="table" w:styleId="a1" w:customStyle="1">
    <w:basedOn w:val="TableNormal"/>
    <w:pPr>
      <w:spacing w:line="240" w:lineRule="auto"/>
    </w:pPr>
    <w:tblPr>
      <w:tblStyleRowBandSize w:val="1"/>
      <w:tblStyleColBandSize w:val="1"/>
      <w:tblCellMar>
        <w:left w:w="108.0" w:type="dxa"/>
        <w:right w:w="108.0" w:type="dxa"/>
      </w:tblCellMar>
    </w:tblPr>
  </w:style>
  <w:style w:type="table" w:styleId="a2" w:customStyle="1">
    <w:basedOn w:val="TableNormal"/>
    <w:pPr>
      <w:spacing w:line="240" w:lineRule="auto"/>
    </w:pPr>
    <w:tblPr>
      <w:tblStyleRowBandSize w:val="1"/>
      <w:tblStyleColBandSize w:val="1"/>
      <w:tblCellMar>
        <w:left w:w="108.0" w:type="dxa"/>
        <w:right w:w="108.0" w:type="dxa"/>
      </w:tblCellMar>
    </w:tblPr>
  </w:style>
  <w:style w:type="table" w:styleId="a3" w:customStyle="1">
    <w:basedOn w:val="TableNormal"/>
    <w:pPr>
      <w:spacing w:line="240" w:lineRule="auto"/>
    </w:pPr>
    <w:tblPr>
      <w:tblStyleRowBandSize w:val="1"/>
      <w:tblStyleColBandSize w:val="1"/>
      <w:tblCellMar>
        <w:left w:w="108.0" w:type="dxa"/>
        <w:right w:w="108.0" w:type="dxa"/>
      </w:tblCellMar>
    </w:tblPr>
  </w:style>
  <w:style w:type="table" w:styleId="a4" w:customStyle="1">
    <w:basedOn w:val="TableNormal"/>
    <w:pPr>
      <w:spacing w:line="240" w:lineRule="auto"/>
    </w:pPr>
    <w:tblPr>
      <w:tblStyleRowBandSize w:val="1"/>
      <w:tblStyleColBandSize w:val="1"/>
      <w:tblCellMar>
        <w:left w:w="108.0" w:type="dxa"/>
        <w:right w:w="108.0" w:type="dxa"/>
      </w:tblCellMar>
    </w:tblPr>
  </w:style>
  <w:style w:type="paragraph" w:styleId="Descripcin">
    <w:name w:val="caption"/>
    <w:basedOn w:val="Normal"/>
    <w:next w:val="Normal"/>
    <w:uiPriority w:val="35"/>
    <w:semiHidden w:val="1"/>
    <w:unhideWhenUsed w:val="1"/>
    <w:qFormat w:val="1"/>
    <w:rsid w:val="005C6926"/>
    <w:pPr>
      <w:spacing w:after="200" w:line="240" w:lineRule="auto"/>
    </w:pPr>
    <w:rPr>
      <w:i w:val="1"/>
      <w:iCs w:val="1"/>
      <w:color w:val="44546a" w:themeColor="text2"/>
      <w:sz w:val="18"/>
      <w:szCs w:val="18"/>
    </w:rPr>
  </w:style>
  <w:style w:type="paragraph" w:styleId="Untertitel1" w:customStyle="1">
    <w:name w:val="Untertitel1"/>
    <w:basedOn w:val="Normal"/>
    <w:link w:val="SubtitleZchn"/>
    <w:qFormat w:val="1"/>
    <w:rsid w:val="005C6926"/>
    <w:pPr>
      <w:tabs>
        <w:tab w:val="left" w:pos="6928"/>
      </w:tabs>
      <w:spacing w:after="200" w:line="276" w:lineRule="auto"/>
    </w:pPr>
    <w:rPr>
      <w:rFonts w:cs="Times New Roman"/>
      <w:b w:val="1"/>
      <w:color w:val="423644"/>
      <w:sz w:val="28"/>
      <w:szCs w:val="22"/>
      <w:lang w:eastAsia="en-US" w:val="de-AT"/>
    </w:rPr>
  </w:style>
  <w:style w:type="character" w:styleId="SubtitleZchn" w:customStyle="1">
    <w:name w:val="Subtitle Zchn"/>
    <w:link w:val="Untertitel1"/>
    <w:rsid w:val="005C6926"/>
    <w:rPr>
      <w:rFonts w:cs="Times New Roman"/>
      <w:b w:val="1"/>
      <w:color w:val="423644"/>
      <w:sz w:val="28"/>
      <w:szCs w:val="22"/>
      <w:lang w:eastAsia="en-US" w:val="de-AT"/>
    </w:rPr>
  </w:style>
  <w:style w:type="paragraph" w:styleId="Text" w:customStyle="1">
    <w:name w:val="Text"/>
    <w:basedOn w:val="Normal"/>
    <w:link w:val="TextZchn"/>
    <w:qFormat w:val="1"/>
    <w:rsid w:val="005C6926"/>
    <w:pPr>
      <w:tabs>
        <w:tab w:val="left" w:pos="6928"/>
      </w:tabs>
      <w:spacing w:after="200" w:line="276" w:lineRule="auto"/>
    </w:pPr>
    <w:rPr>
      <w:rFonts w:cs="Times New Roman"/>
      <w:color w:val="auto"/>
      <w:sz w:val="20"/>
      <w:szCs w:val="22"/>
      <w:lang w:eastAsia="en-US" w:val="de-AT"/>
    </w:rPr>
  </w:style>
  <w:style w:type="character" w:styleId="TextZchn" w:customStyle="1">
    <w:name w:val="Text Zchn"/>
    <w:link w:val="Text"/>
    <w:rsid w:val="005C6926"/>
    <w:rPr>
      <w:rFonts w:cs="Times New Roman"/>
      <w:sz w:val="20"/>
      <w:szCs w:val="22"/>
      <w:lang w:eastAsia="en-US" w:val="de-AT"/>
    </w:rPr>
  </w:style>
  <w:style w:type="paragraph" w:styleId="Sinespaciado">
    <w:name w:val="No Spacing"/>
    <w:link w:val="SinespaciadoCar"/>
    <w:uiPriority w:val="1"/>
    <w:qFormat w:val="1"/>
    <w:rsid w:val="007B49DF"/>
    <w:pPr>
      <w:spacing w:line="240" w:lineRule="auto"/>
    </w:pPr>
    <w:rPr>
      <w:rFonts w:asciiTheme="minorHAnsi" w:cstheme="minorBidi" w:eastAsiaTheme="minorEastAsia" w:hAnsiTheme="minorHAnsi"/>
      <w:sz w:val="22"/>
      <w:szCs w:val="22"/>
      <w:lang w:eastAsia="pt-PT"/>
    </w:rPr>
  </w:style>
  <w:style w:type="character" w:styleId="SinespaciadoCar" w:customStyle="1">
    <w:name w:val="Sin espaciado Car"/>
    <w:basedOn w:val="Fuentedeprrafopredeter"/>
    <w:link w:val="Sinespaciado"/>
    <w:uiPriority w:val="1"/>
    <w:rsid w:val="007B49DF"/>
    <w:rPr>
      <w:rFonts w:asciiTheme="minorHAnsi" w:cstheme="minorBidi" w:eastAsiaTheme="minorEastAsia" w:hAnsiTheme="minorHAnsi"/>
      <w:sz w:val="22"/>
      <w:szCs w:val="22"/>
      <w:lang w:eastAsia="pt-PT"/>
    </w:rPr>
  </w:style>
  <w:style w:type="character" w:styleId="nfasis">
    <w:name w:val="Emphasis"/>
    <w:basedOn w:val="Fuentedeprrafopredeter"/>
    <w:uiPriority w:val="20"/>
    <w:qFormat w:val="1"/>
    <w:rsid w:val="002349BB"/>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48.0" w:type="dxa"/>
        <w:left w:w="104.0" w:type="dxa"/>
        <w:bottom w:w="0.0" w:type="dxa"/>
        <w:right w:w="87.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knjnV21ghLvYaJfiBLSU7SzIw==">CgMxLjAyCGguZ2pkZ3hzMgloLjFrc3Y0dXYyCWguMzBqMHpsbDIJaC4xZm9iOXRlMgloLjQ0c2luaW84AHIhMS1OVGdIOUJaQ2V3cFZvaUp2RlVaTTA3TENEMWh4RUlG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2025-02-03T09:08:00Z</dcterms:created>
  <dc:creator>Pedro Casal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59f9d1fce9180e1db43e16f3ea8749716f2002ae45c54518eeb123f65b021ebf</vt:lpwstr>
  </property>
</Properties>
</file>